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10456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000000" w:themeColor="text1"/>
          <w:insideV w:val="thinThickThinSmallGap" w:sz="24" w:space="0" w:color="auto"/>
        </w:tblBorders>
        <w:tblLook w:val="04A0" w:firstRow="1" w:lastRow="0" w:firstColumn="1" w:lastColumn="0" w:noHBand="0" w:noVBand="1"/>
      </w:tblPr>
      <w:tblGrid>
        <w:gridCol w:w="959"/>
        <w:gridCol w:w="709"/>
        <w:gridCol w:w="992"/>
        <w:gridCol w:w="3969"/>
        <w:gridCol w:w="992"/>
        <w:gridCol w:w="2835"/>
      </w:tblGrid>
      <w:tr w:rsidR="00AE2BC8" w:rsidRPr="00F36FC9" w14:paraId="2D4D5B1A" w14:textId="77777777" w:rsidTr="00214F41">
        <w:trPr>
          <w:tblHeader/>
          <w:jc w:val="center"/>
        </w:trPr>
        <w:tc>
          <w:tcPr>
            <w:tcW w:w="10456" w:type="dxa"/>
            <w:gridSpan w:val="6"/>
            <w:tcBorders>
              <w:bottom w:val="single" w:sz="12" w:space="0" w:color="000000" w:themeColor="text1"/>
            </w:tcBorders>
          </w:tcPr>
          <w:p w14:paraId="2AF25255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東縣達仁鄉民代表會第22屆第12次臨時會代表建議案執行情形報告表</w:t>
            </w:r>
          </w:p>
        </w:tc>
      </w:tr>
      <w:tr w:rsidR="00AE2BC8" w:rsidRPr="00F36FC9" w14:paraId="4BD699DB" w14:textId="77777777" w:rsidTr="00214F41">
        <w:trPr>
          <w:tblHeader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BACAE38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類別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AA44F8A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號數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C8C5FFD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提案人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04B3452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案由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022E53C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承辦課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5C11886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處理執行情形</w:t>
            </w:r>
          </w:p>
        </w:tc>
      </w:tr>
      <w:tr w:rsidR="00AE2BC8" w:rsidRPr="00F36FC9" w14:paraId="4699E790" w14:textId="77777777" w:rsidTr="00214F41">
        <w:trPr>
          <w:trHeight w:val="112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2D943D9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40C94C7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1B471EF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邱慶蘭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283ADED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建請鄉公所修復台九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戊線往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達仁林場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農路乙案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0B4173E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77EC7D90" w14:textId="5790D725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</w:rPr>
              <w:t>預定於5月1日</w:t>
            </w:r>
            <w:r>
              <w:rPr>
                <w:rFonts w:ascii="標楷體" w:eastAsia="標楷體" w:hAnsi="標楷體" w:hint="eastAsia"/>
              </w:rPr>
              <w:t>(四)</w:t>
            </w:r>
            <w:r w:rsidRPr="00F36FC9">
              <w:rPr>
                <w:rFonts w:ascii="標楷體" w:eastAsia="標楷體" w:hAnsi="標楷體" w:hint="eastAsia"/>
              </w:rPr>
              <w:t>現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。</w:t>
            </w:r>
          </w:p>
        </w:tc>
      </w:tr>
      <w:tr w:rsidR="00AE2BC8" w:rsidRPr="00F36FC9" w14:paraId="20529B47" w14:textId="77777777" w:rsidTr="00214F41">
        <w:trPr>
          <w:trHeight w:val="112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95548AC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7D19B4A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F3F578D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廖新一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C0E84D3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建請鄉公所改善新興段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157號段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農路及新設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護欄乙案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40A933A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4BF0C96" w14:textId="659B040A" w:rsidR="00AE2BC8" w:rsidRPr="00F36FC9" w:rsidRDefault="00AE2BC8" w:rsidP="00214F41">
            <w:pPr>
              <w:jc w:val="both"/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5月2日(五)</w:t>
            </w:r>
            <w:r w:rsidRPr="00F36FC9">
              <w:rPr>
                <w:rFonts w:ascii="標楷體" w:eastAsia="標楷體" w:hAnsi="標楷體" w:hint="eastAsia"/>
              </w:rPr>
              <w:t>會同設計單位辦理現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。</w:t>
            </w:r>
          </w:p>
        </w:tc>
      </w:tr>
      <w:tr w:rsidR="00AE2BC8" w:rsidRPr="00F36FC9" w14:paraId="6BBA6043" w14:textId="77777777" w:rsidTr="00214F41">
        <w:trPr>
          <w:trHeight w:val="112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C1BC2E5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0108555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4D80C48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廖新一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F5C107B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建請鄉公所於新興段50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地號農路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鋪設水泥路面乙案。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9F10EDB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2FD3CF09" w14:textId="141D4130" w:rsidR="00AE2BC8" w:rsidRPr="00F36FC9" w:rsidRDefault="00AE2BC8" w:rsidP="00214F41">
            <w:pPr>
              <w:jc w:val="both"/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5月2日(五)</w:t>
            </w:r>
            <w:r w:rsidRPr="00F36FC9">
              <w:rPr>
                <w:rFonts w:ascii="標楷體" w:eastAsia="標楷體" w:hAnsi="標楷體" w:hint="eastAsia"/>
              </w:rPr>
              <w:t>會同設計單位辦理現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。</w:t>
            </w:r>
          </w:p>
        </w:tc>
      </w:tr>
      <w:tr w:rsidR="00AE2BC8" w:rsidRPr="00F36FC9" w14:paraId="60F681C6" w14:textId="77777777" w:rsidTr="00214F41">
        <w:trPr>
          <w:trHeight w:val="112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80BDBEE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A012163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86AAA56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廖新一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1550C6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都哇拔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段132地號改善護欄及131地號增設擋土牆乙案。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FC8AA39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003734F0" w14:textId="4C55B037" w:rsidR="00AE2BC8" w:rsidRPr="00F36FC9" w:rsidRDefault="00AE2BC8" w:rsidP="00214F41">
            <w:pPr>
              <w:jc w:val="both"/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5月2日(五)</w:t>
            </w:r>
            <w:r w:rsidRPr="00F36FC9">
              <w:rPr>
                <w:rFonts w:ascii="標楷體" w:eastAsia="標楷體" w:hAnsi="標楷體" w:hint="eastAsia"/>
              </w:rPr>
              <w:t>會同設計單位辦理現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。</w:t>
            </w:r>
          </w:p>
        </w:tc>
      </w:tr>
      <w:tr w:rsidR="00AE2BC8" w:rsidRPr="00F36FC9" w14:paraId="57FB2DFB" w14:textId="77777777" w:rsidTr="00214F41">
        <w:trPr>
          <w:trHeight w:val="112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BDD77AC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A44FB8B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372D94A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劉仁宗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806C4E5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建請鄉公所於新化村第一公墓興建納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骨牆乙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6BC7D4E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民政課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581FD354" w14:textId="77777777" w:rsidR="00AE2BC8" w:rsidRPr="00F36FC9" w:rsidRDefault="00AE2BC8" w:rsidP="00214F41">
            <w:pPr>
              <w:jc w:val="both"/>
              <w:rPr>
                <w:rFonts w:ascii="標楷體" w:eastAsia="標楷體" w:hAnsi="標楷體"/>
              </w:rPr>
            </w:pPr>
            <w:proofErr w:type="gramStart"/>
            <w:r w:rsidRPr="00F36FC9">
              <w:rPr>
                <w:rFonts w:ascii="標楷體" w:eastAsia="標楷體" w:hAnsi="標楷體" w:hint="eastAsia"/>
              </w:rPr>
              <w:t>業簽辦委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由財經課協助採購發包，刻正辦理中。</w:t>
            </w:r>
          </w:p>
        </w:tc>
      </w:tr>
      <w:tr w:rsidR="00AE2BC8" w:rsidRPr="00F36FC9" w14:paraId="5ABC2BA6" w14:textId="77777777" w:rsidTr="00214F41">
        <w:trPr>
          <w:trHeight w:val="112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A1FE8AC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52DFD4E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05B659D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劉仁宗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D560E6D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建請鄉公所於新化村集會所公廁改善及加設無障礙設施乙案。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9745600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民政課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1F13EEC8" w14:textId="77777777" w:rsidR="00AE2BC8" w:rsidRPr="00F36FC9" w:rsidRDefault="00AE2BC8" w:rsidP="00214F41">
            <w:pPr>
              <w:jc w:val="both"/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業辦理估價請購，廠商安排時間施作中。</w:t>
            </w:r>
          </w:p>
        </w:tc>
      </w:tr>
      <w:tr w:rsidR="00AE2BC8" w:rsidRPr="00F36FC9" w14:paraId="763B1535" w14:textId="77777777" w:rsidTr="00214F41">
        <w:trPr>
          <w:trHeight w:val="1440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E35398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F0AFBAF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3664003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劉仁宗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4B2B252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建請鄉公所於新化村電信基地台遷移乙案。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66FB7C0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民政課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6E910EC" w14:textId="41808B8D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訂於5</w:t>
            </w:r>
            <w:r>
              <w:rPr>
                <w:rFonts w:ascii="標楷體" w:eastAsia="標楷體" w:hAnsi="標楷體" w:hint="eastAsia"/>
                <w:szCs w:val="24"/>
              </w:rPr>
              <w:t>月6日(二)</w:t>
            </w:r>
            <w:r w:rsidRPr="00F36FC9">
              <w:rPr>
                <w:rFonts w:ascii="標楷體" w:eastAsia="標楷體" w:hAnsi="標楷體" w:hint="eastAsia"/>
                <w:szCs w:val="24"/>
              </w:rPr>
              <w:t>由民政課長與財經課長會同中華電信業者、前村長邱嘉半至新化基地台會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，會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後再擇日邀請地方幹部共同商議，辦理後續作業。</w:t>
            </w:r>
          </w:p>
        </w:tc>
      </w:tr>
      <w:tr w:rsidR="00AE2BC8" w:rsidRPr="00F36FC9" w14:paraId="75C31977" w14:textId="77777777" w:rsidTr="00214F41">
        <w:trPr>
          <w:trHeight w:val="1220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3A98C89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A814E65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DA93E60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劉仁宗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0CABFDE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建請鄉公所於新化村電信局線路改善乙案。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D2F7D12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1DDD1B6" w14:textId="5B1AE1E9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5月</w:t>
            </w:r>
            <w:r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Pr="00F36FC9">
              <w:rPr>
                <w:rFonts w:ascii="標楷體" w:eastAsia="標楷體" w:hAnsi="標楷體" w:hint="eastAsia"/>
              </w:rPr>
              <w:t>會同提案代表及中華電信辦理會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。</w:t>
            </w:r>
          </w:p>
        </w:tc>
      </w:tr>
      <w:tr w:rsidR="00AE2BC8" w:rsidRPr="00F36FC9" w14:paraId="2B0FE992" w14:textId="77777777" w:rsidTr="00214F41">
        <w:trPr>
          <w:trHeight w:val="979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8B4EF14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044AE0E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5D6161E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邱志偉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11B5E3C" w14:textId="77777777" w:rsidR="00AE2BC8" w:rsidRPr="00F36FC9" w:rsidRDefault="00AE2BC8" w:rsidP="00214F41">
            <w:pPr>
              <w:spacing w:line="0" w:lineRule="atLeast"/>
              <w:rPr>
                <w:rFonts w:ascii="標楷體" w:eastAsia="標楷體" w:hAnsi="標楷體"/>
                <w:szCs w:val="28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都哇拔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段164、165、166、167、168、169等6筆地號設置防落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石網乙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1FAD566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6ED98D55" w14:textId="413DC2A3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5月2日(五)</w:t>
            </w:r>
            <w:r w:rsidRPr="00F36FC9">
              <w:rPr>
                <w:rFonts w:ascii="標楷體" w:eastAsia="標楷體" w:hAnsi="標楷體" w:hint="eastAsia"/>
              </w:rPr>
              <w:t>會同設計單位辦理現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。</w:t>
            </w:r>
          </w:p>
        </w:tc>
      </w:tr>
      <w:tr w:rsidR="00AE2BC8" w:rsidRPr="00F36FC9" w14:paraId="278B533E" w14:textId="77777777" w:rsidTr="00214F41">
        <w:trPr>
          <w:trHeight w:val="1181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C804AE7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0C630A0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E442026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邱志偉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6922A39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都哇拔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段29地號交通用地興建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截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水溝排水工程乙案。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06A9889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246A92B8" w14:textId="0D5A049A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5月2日(五)</w:t>
            </w:r>
            <w:r w:rsidRPr="00F36FC9">
              <w:rPr>
                <w:rFonts w:ascii="標楷體" w:eastAsia="標楷體" w:hAnsi="標楷體" w:hint="eastAsia"/>
              </w:rPr>
              <w:t>會同設計單位辦理現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。</w:t>
            </w:r>
          </w:p>
        </w:tc>
      </w:tr>
      <w:tr w:rsidR="00AE2BC8" w:rsidRPr="00F36FC9" w14:paraId="2D173DEB" w14:textId="77777777" w:rsidTr="00214F41">
        <w:trPr>
          <w:trHeight w:val="1223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705466B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06B48FF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EDC151B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尤嘉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妡</w:t>
            </w:r>
            <w:proofErr w:type="gramEnd"/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C22AF08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於啦里吧路</w:t>
            </w:r>
            <w:proofErr w:type="gramEnd"/>
            <w:r w:rsidRPr="00F36FC9">
              <w:rPr>
                <w:rFonts w:ascii="標楷體" w:eastAsia="標楷體" w:hAnsi="標楷體"/>
                <w:szCs w:val="24"/>
              </w:rPr>
              <w:t>(</w:t>
            </w:r>
            <w:r w:rsidRPr="00F36FC9">
              <w:rPr>
                <w:rFonts w:ascii="標楷體" w:eastAsia="標楷體" w:hAnsi="標楷體" w:hint="eastAsia"/>
                <w:szCs w:val="24"/>
              </w:rPr>
              <w:t>近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台拉段</w:t>
            </w:r>
            <w:proofErr w:type="gramEnd"/>
            <w:r w:rsidRPr="00F36FC9">
              <w:rPr>
                <w:rFonts w:ascii="標楷體" w:eastAsia="標楷體" w:hAnsi="標楷體"/>
                <w:szCs w:val="24"/>
              </w:rPr>
              <w:t>129</w:t>
            </w:r>
            <w:r w:rsidRPr="00F36FC9">
              <w:rPr>
                <w:rFonts w:ascii="標楷體" w:eastAsia="標楷體" w:hAnsi="標楷體" w:hint="eastAsia"/>
                <w:szCs w:val="24"/>
              </w:rPr>
              <w:t>地號路旁</w:t>
            </w:r>
            <w:r w:rsidRPr="00F36FC9">
              <w:rPr>
                <w:rFonts w:ascii="標楷體" w:eastAsia="標楷體" w:hAnsi="標楷體"/>
                <w:szCs w:val="24"/>
              </w:rPr>
              <w:t>)</w:t>
            </w:r>
            <w:r w:rsidRPr="00F36FC9">
              <w:rPr>
                <w:rFonts w:ascii="標楷體" w:eastAsia="標楷體" w:hAnsi="標楷體" w:hint="eastAsia"/>
                <w:szCs w:val="24"/>
              </w:rPr>
              <w:t>、拉力坂段</w:t>
            </w:r>
            <w:r w:rsidRPr="00F36FC9">
              <w:rPr>
                <w:rFonts w:ascii="標楷體" w:eastAsia="標楷體" w:hAnsi="標楷體"/>
                <w:szCs w:val="24"/>
              </w:rPr>
              <w:t>217</w:t>
            </w:r>
            <w:r w:rsidRPr="00F36FC9">
              <w:rPr>
                <w:rFonts w:ascii="標楷體" w:eastAsia="標楷體" w:hAnsi="標楷體" w:hint="eastAsia"/>
                <w:szCs w:val="24"/>
              </w:rPr>
              <w:t>地號、台拉段</w:t>
            </w:r>
            <w:r w:rsidRPr="00F36FC9">
              <w:rPr>
                <w:rFonts w:ascii="標楷體" w:eastAsia="標楷體" w:hAnsi="標楷體"/>
                <w:szCs w:val="24"/>
              </w:rPr>
              <w:t>167</w:t>
            </w:r>
            <w:r w:rsidRPr="00F36FC9">
              <w:rPr>
                <w:rFonts w:ascii="標楷體" w:eastAsia="標楷體" w:hAnsi="標楷體" w:hint="eastAsia"/>
                <w:szCs w:val="24"/>
              </w:rPr>
              <w:t>、</w:t>
            </w:r>
            <w:r w:rsidRPr="00F36FC9">
              <w:rPr>
                <w:rFonts w:ascii="標楷體" w:eastAsia="標楷體" w:hAnsi="標楷體"/>
                <w:szCs w:val="24"/>
              </w:rPr>
              <w:t>169</w:t>
            </w:r>
            <w:r w:rsidRPr="00F36FC9">
              <w:rPr>
                <w:rFonts w:ascii="標楷體" w:eastAsia="標楷體" w:hAnsi="標楷體" w:hint="eastAsia"/>
                <w:szCs w:val="24"/>
              </w:rPr>
              <w:t>地號增設路燈乙案。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9A1BA6C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0C798606" w14:textId="77777777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與代表約時間會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中。</w:t>
            </w:r>
          </w:p>
        </w:tc>
      </w:tr>
      <w:tr w:rsidR="00AE2BC8" w:rsidRPr="00F36FC9" w14:paraId="60A3CD6C" w14:textId="77777777" w:rsidTr="00214F41">
        <w:trPr>
          <w:trHeight w:val="1254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FAF1A83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lastRenderedPageBreak/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B9911FF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A542799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尤嘉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妡</w:t>
            </w:r>
            <w:proofErr w:type="gramEnd"/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97FE8C1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於啦里吧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集會所旁之產業道路舖設柏油路面乙案。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B111B97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1A5C43DA" w14:textId="32F6F387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5月2日(五)</w:t>
            </w:r>
            <w:r w:rsidRPr="00F36FC9">
              <w:rPr>
                <w:rFonts w:ascii="標楷體" w:eastAsia="標楷體" w:hAnsi="標楷體" w:hint="eastAsia"/>
              </w:rPr>
              <w:t>會同設計單位辦理現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。</w:t>
            </w:r>
          </w:p>
        </w:tc>
      </w:tr>
      <w:tr w:rsidR="00AE2BC8" w:rsidRPr="00F36FC9" w14:paraId="228F155B" w14:textId="77777777" w:rsidTr="00214F41">
        <w:trPr>
          <w:trHeight w:val="1396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70C902A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8034C44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191783E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尤嘉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妡</w:t>
            </w:r>
            <w:proofErr w:type="gramEnd"/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4BE8417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建請鄉公所於拉力坂段</w:t>
            </w:r>
            <w:r w:rsidRPr="00F36FC9">
              <w:rPr>
                <w:rFonts w:ascii="標楷體" w:eastAsia="標楷體" w:hAnsi="標楷體"/>
                <w:szCs w:val="24"/>
              </w:rPr>
              <w:t>339</w:t>
            </w:r>
            <w:r w:rsidRPr="00F36FC9">
              <w:rPr>
                <w:rFonts w:ascii="標楷體" w:eastAsia="標楷體" w:hAnsi="標楷體" w:hint="eastAsia"/>
                <w:szCs w:val="24"/>
              </w:rPr>
              <w:t>、</w:t>
            </w:r>
            <w:r w:rsidRPr="00F36FC9">
              <w:rPr>
                <w:rFonts w:ascii="標楷體" w:eastAsia="標楷體" w:hAnsi="標楷體"/>
                <w:szCs w:val="24"/>
              </w:rPr>
              <w:t>340</w:t>
            </w:r>
            <w:r w:rsidRPr="00F36FC9">
              <w:rPr>
                <w:rFonts w:ascii="標楷體" w:eastAsia="標楷體" w:hAnsi="標楷體" w:hint="eastAsia"/>
                <w:szCs w:val="24"/>
              </w:rPr>
              <w:t>、</w:t>
            </w:r>
            <w:r w:rsidRPr="00F36FC9">
              <w:rPr>
                <w:rFonts w:ascii="標楷體" w:eastAsia="標楷體" w:hAnsi="標楷體"/>
                <w:szCs w:val="24"/>
              </w:rPr>
              <w:t>341</w:t>
            </w:r>
            <w:r w:rsidRPr="00F36FC9">
              <w:rPr>
                <w:rFonts w:ascii="標楷體" w:eastAsia="標楷體" w:hAnsi="標楷體" w:hint="eastAsia"/>
                <w:szCs w:val="24"/>
              </w:rPr>
              <w:t>、</w:t>
            </w:r>
            <w:r w:rsidRPr="00F36FC9">
              <w:rPr>
                <w:rFonts w:ascii="標楷體" w:eastAsia="標楷體" w:hAnsi="標楷體"/>
                <w:szCs w:val="24"/>
              </w:rPr>
              <w:t>342</w:t>
            </w:r>
            <w:r w:rsidRPr="00F36FC9">
              <w:rPr>
                <w:rFonts w:ascii="標楷體" w:eastAsia="標楷體" w:hAnsi="標楷體" w:hint="eastAsia"/>
                <w:szCs w:val="24"/>
              </w:rPr>
              <w:t>、</w:t>
            </w:r>
            <w:r w:rsidRPr="00F36FC9">
              <w:rPr>
                <w:rFonts w:ascii="標楷體" w:eastAsia="標楷體" w:hAnsi="標楷體"/>
                <w:szCs w:val="24"/>
              </w:rPr>
              <w:t>343</w:t>
            </w:r>
            <w:r w:rsidRPr="00F36FC9">
              <w:rPr>
                <w:rFonts w:ascii="標楷體" w:eastAsia="標楷體" w:hAnsi="標楷體" w:hint="eastAsia"/>
                <w:szCs w:val="24"/>
              </w:rPr>
              <w:t>號等農路，鋪設水泥路面乙案。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BDE4E95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7A798277" w14:textId="5531F69C" w:rsidR="00AE2BC8" w:rsidRPr="00F36FC9" w:rsidRDefault="00AE2BC8" w:rsidP="00214F41">
            <w:pPr>
              <w:jc w:val="both"/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5月2日(五)</w:t>
            </w:r>
            <w:r w:rsidRPr="00F36FC9">
              <w:rPr>
                <w:rFonts w:ascii="標楷體" w:eastAsia="標楷體" w:hAnsi="標楷體" w:hint="eastAsia"/>
              </w:rPr>
              <w:t>會同設計單位辦理現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。</w:t>
            </w:r>
          </w:p>
        </w:tc>
      </w:tr>
      <w:tr w:rsidR="00AE2BC8" w:rsidRPr="00F36FC9" w14:paraId="73EF8FE4" w14:textId="77777777" w:rsidTr="00214F41">
        <w:trPr>
          <w:trHeight w:val="1516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632FCED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D1E0B21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49DD492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尤嘉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妡</w:t>
            </w:r>
            <w:proofErr w:type="gramEnd"/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5F0A7E1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建請鄉公所續辦理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啦里吧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部落林美津農戶其農舍旁之舊有道路延伸</w:t>
            </w:r>
            <w:r w:rsidRPr="00F36FC9">
              <w:rPr>
                <w:rFonts w:ascii="標楷體" w:eastAsia="標楷體" w:hAnsi="標楷體"/>
                <w:szCs w:val="24"/>
              </w:rPr>
              <w:t>(</w:t>
            </w:r>
            <w:r w:rsidRPr="00F36FC9">
              <w:rPr>
                <w:rFonts w:ascii="標楷體" w:eastAsia="標楷體" w:hAnsi="標楷體" w:hint="eastAsia"/>
                <w:szCs w:val="24"/>
              </w:rPr>
              <w:t>拉力坂段</w:t>
            </w:r>
            <w:r w:rsidRPr="00F36FC9">
              <w:rPr>
                <w:rFonts w:ascii="標楷體" w:eastAsia="標楷體" w:hAnsi="標楷體"/>
                <w:szCs w:val="24"/>
              </w:rPr>
              <w:t>303</w:t>
            </w:r>
            <w:r w:rsidRPr="00F36FC9">
              <w:rPr>
                <w:rFonts w:ascii="標楷體" w:eastAsia="標楷體" w:hAnsi="標楷體" w:hint="eastAsia"/>
                <w:szCs w:val="24"/>
              </w:rPr>
              <w:t>、</w:t>
            </w:r>
            <w:r w:rsidRPr="00F36FC9">
              <w:rPr>
                <w:rFonts w:ascii="標楷體" w:eastAsia="標楷體" w:hAnsi="標楷體"/>
                <w:szCs w:val="24"/>
              </w:rPr>
              <w:t>302</w:t>
            </w:r>
            <w:r w:rsidRPr="00F36FC9">
              <w:rPr>
                <w:rFonts w:ascii="標楷體" w:eastAsia="標楷體" w:hAnsi="標楷體" w:hint="eastAsia"/>
                <w:szCs w:val="24"/>
              </w:rPr>
              <w:t>、</w:t>
            </w:r>
            <w:r w:rsidRPr="00F36FC9">
              <w:rPr>
                <w:rFonts w:ascii="標楷體" w:eastAsia="標楷體" w:hAnsi="標楷體"/>
                <w:szCs w:val="24"/>
              </w:rPr>
              <w:t>427</w:t>
            </w:r>
            <w:r w:rsidRPr="00F36FC9">
              <w:rPr>
                <w:rFonts w:ascii="標楷體" w:eastAsia="標楷體" w:hAnsi="標楷體" w:hint="eastAsia"/>
                <w:szCs w:val="24"/>
              </w:rPr>
              <w:t>、</w:t>
            </w:r>
            <w:r w:rsidRPr="00F36FC9">
              <w:rPr>
                <w:rFonts w:ascii="標楷體" w:eastAsia="標楷體" w:hAnsi="標楷體"/>
                <w:szCs w:val="24"/>
              </w:rPr>
              <w:t>428</w:t>
            </w:r>
            <w:r w:rsidRPr="00F36FC9">
              <w:rPr>
                <w:rFonts w:ascii="標楷體" w:eastAsia="標楷體" w:hAnsi="標楷體" w:hint="eastAsia"/>
                <w:szCs w:val="24"/>
              </w:rPr>
              <w:t>等地號</w:t>
            </w:r>
            <w:r w:rsidRPr="00F36FC9">
              <w:rPr>
                <w:rFonts w:ascii="標楷體" w:eastAsia="標楷體" w:hAnsi="標楷體"/>
                <w:szCs w:val="24"/>
              </w:rPr>
              <w:t>)</w:t>
            </w:r>
            <w:r w:rsidRPr="00F36FC9">
              <w:rPr>
                <w:rFonts w:ascii="標楷體" w:eastAsia="標楷體" w:hAnsi="標楷體" w:hint="eastAsia"/>
                <w:szCs w:val="24"/>
              </w:rPr>
              <w:t>鋪設水泥路面乙案。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C65171C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4D348C1A" w14:textId="296743A2" w:rsidR="00AE2BC8" w:rsidRPr="00F36FC9" w:rsidRDefault="00AE2BC8" w:rsidP="00214F41">
            <w:pPr>
              <w:jc w:val="both"/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</w:rPr>
              <w:t>預計</w:t>
            </w:r>
            <w:r>
              <w:rPr>
                <w:rFonts w:ascii="標楷體" w:eastAsia="標楷體" w:hAnsi="標楷體" w:hint="eastAsia"/>
              </w:rPr>
              <w:t>5月2日(五)</w:t>
            </w:r>
            <w:r w:rsidRPr="00F36FC9">
              <w:rPr>
                <w:rFonts w:ascii="標楷體" w:eastAsia="標楷體" w:hAnsi="標楷體" w:hint="eastAsia"/>
              </w:rPr>
              <w:t>會同設計單位辦理現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勘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。</w:t>
            </w:r>
          </w:p>
        </w:tc>
      </w:tr>
      <w:tr w:rsidR="00AE2BC8" w:rsidRPr="00F36FC9" w14:paraId="2281565D" w14:textId="77777777" w:rsidTr="00214F41">
        <w:trPr>
          <w:trHeight w:val="1637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87024D9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1427EF6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F0D6CF2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11967FE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達人段235、235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-1、231-20等地號之農地(南安聚落)旁溝渠設置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護欄乙案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6B73A37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7E4119A2" w14:textId="77777777" w:rsidR="00AE2BC8" w:rsidRPr="00F36FC9" w:rsidRDefault="00AE2BC8" w:rsidP="00214F41">
            <w:pPr>
              <w:jc w:val="both"/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</w:rPr>
              <w:t>單側增設紐澤西護欄，請監造單位協助測設，並請代表協助提供土地無償使用同意書。</w:t>
            </w:r>
          </w:p>
        </w:tc>
      </w:tr>
      <w:tr w:rsidR="00AE2BC8" w:rsidRPr="00F36FC9" w14:paraId="116276B5" w14:textId="77777777" w:rsidTr="00214F41">
        <w:trPr>
          <w:trHeight w:val="1675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56DAE0A9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5E99A0C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DC7925B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C46784A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建請鄉公所於達人段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1、1-1、1-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2等地號之農地旁溝渠設置護欄及連接橋梁乙案。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6817071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5EC39CC7" w14:textId="77777777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 w:rsidRPr="00F36FC9">
              <w:rPr>
                <w:rFonts w:ascii="標楷體" w:eastAsia="標楷體" w:hAnsi="標楷體" w:hint="eastAsia"/>
              </w:rPr>
              <w:t>雙側紐澤西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護欄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及版橋一座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，請監造單位協助測設，並請代表協助提供土地無償使用同意書。</w:t>
            </w:r>
          </w:p>
        </w:tc>
      </w:tr>
      <w:tr w:rsidR="00AE2BC8" w:rsidRPr="00F36FC9" w14:paraId="3275E8B6" w14:textId="77777777" w:rsidTr="00214F41">
        <w:trPr>
          <w:trHeight w:val="1388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970AD43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2B39CF6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F9956FD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8AB2F02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建請鄉公所於台九號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道接東72號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道(復興路往安朔國小方向)安朔村牌樓修繕乙案。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A372663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50C86274" w14:textId="77777777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</w:rPr>
              <w:t>補(朔)(村)二字及抿石子補強改善，請監造單位協助測設。</w:t>
            </w:r>
          </w:p>
        </w:tc>
      </w:tr>
      <w:tr w:rsidR="00AE2BC8" w:rsidRPr="00F36FC9" w14:paraId="5F15C616" w14:textId="77777777" w:rsidTr="00214F41">
        <w:trPr>
          <w:trHeight w:val="1223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06D6F85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15C469D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3C0DD445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9952FBB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建請鄉公所於東72號道(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達人段424、426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地號農地前方)排水溝蓋修繕乙案。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B5522E0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3C27D4A6" w14:textId="77777777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</w:rPr>
              <w:t>本所自行辦理改善。</w:t>
            </w:r>
          </w:p>
        </w:tc>
      </w:tr>
      <w:tr w:rsidR="00AE2BC8" w:rsidRPr="00F36FC9" w14:paraId="728AFA82" w14:textId="77777777" w:rsidTr="00214F41">
        <w:trPr>
          <w:trHeight w:val="1636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615D1567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4B0B0156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03F0FD2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0E4E9B06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建請鄉公所於台九號道(全家超商至山海關加油站，本村十一鄰) 排水溝及十三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鄰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排水溝修繕乙案。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789DDD57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</w:tcBorders>
          </w:tcPr>
          <w:p w14:paraId="5B414899" w14:textId="77777777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</w:rPr>
              <w:t>本案化糞池</w:t>
            </w:r>
            <w:proofErr w:type="gramStart"/>
            <w:r w:rsidRPr="00F36FC9">
              <w:rPr>
                <w:rFonts w:ascii="標楷體" w:eastAsia="標楷體" w:hAnsi="標楷體" w:hint="eastAsia"/>
              </w:rPr>
              <w:t>排水改管</w:t>
            </w:r>
            <w:proofErr w:type="gramEnd"/>
            <w:r w:rsidRPr="00F36FC9">
              <w:rPr>
                <w:rFonts w:ascii="標楷體" w:eastAsia="標楷體" w:hAnsi="標楷體" w:hint="eastAsia"/>
              </w:rPr>
              <w:t>，請監造單位協助測設，並請代表協助提供土地無償使用同意書。</w:t>
            </w:r>
          </w:p>
        </w:tc>
      </w:tr>
      <w:tr w:rsidR="00AE2BC8" w:rsidRPr="00F36FC9" w14:paraId="055DED8A" w14:textId="77777777" w:rsidTr="00AE2BC8">
        <w:trPr>
          <w:trHeight w:val="1871"/>
          <w:jc w:val="center"/>
        </w:trPr>
        <w:tc>
          <w:tcPr>
            <w:tcW w:w="959" w:type="dxa"/>
            <w:tcBorders>
              <w:top w:val="single" w:sz="12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58B940C4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建設類</w:t>
            </w:r>
          </w:p>
        </w:tc>
        <w:tc>
          <w:tcPr>
            <w:tcW w:w="709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55F67CA3" w14:textId="77777777" w:rsidR="00AE2BC8" w:rsidRPr="00F36FC9" w:rsidRDefault="00AE2BC8" w:rsidP="00214F4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6C186675" w14:textId="77777777" w:rsidR="00AE2BC8" w:rsidRPr="00F36FC9" w:rsidRDefault="00AE2BC8" w:rsidP="00214F41">
            <w:pPr>
              <w:rPr>
                <w:rFonts w:ascii="標楷體" w:eastAsia="標楷體" w:hAnsi="標楷體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王永福</w:t>
            </w:r>
          </w:p>
        </w:tc>
        <w:tc>
          <w:tcPr>
            <w:tcW w:w="3969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7F1F9042" w14:textId="77777777" w:rsidR="00AE2BC8" w:rsidRPr="00F36FC9" w:rsidRDefault="00AE2BC8" w:rsidP="00214F41">
            <w:pPr>
              <w:spacing w:line="0" w:lineRule="atLeast"/>
              <w:jc w:val="both"/>
              <w:rPr>
                <w:rFonts w:ascii="標楷體" w:eastAsia="標楷體" w:hAnsi="標楷體"/>
                <w:szCs w:val="28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建請鄉公所於達人段373、374地號道路及達人段425、464、465、468地</w:t>
            </w:r>
            <w:proofErr w:type="gramStart"/>
            <w:r w:rsidRPr="00F36FC9">
              <w:rPr>
                <w:rFonts w:ascii="標楷體" w:eastAsia="標楷體" w:hAnsi="標楷體" w:hint="eastAsia"/>
                <w:szCs w:val="24"/>
              </w:rPr>
              <w:t>號農路增</w:t>
            </w:r>
            <w:proofErr w:type="gramEnd"/>
            <w:r w:rsidRPr="00F36FC9">
              <w:rPr>
                <w:rFonts w:ascii="標楷體" w:eastAsia="標楷體" w:hAnsi="標楷體" w:hint="eastAsia"/>
                <w:szCs w:val="24"/>
              </w:rPr>
              <w:t>設路燈乙案。</w:t>
            </w:r>
          </w:p>
        </w:tc>
        <w:tc>
          <w:tcPr>
            <w:tcW w:w="992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  <w:right w:val="single" w:sz="4" w:space="0" w:color="000000" w:themeColor="text1"/>
            </w:tcBorders>
          </w:tcPr>
          <w:p w14:paraId="78EE3A9F" w14:textId="77777777" w:rsidR="00AE2BC8" w:rsidRPr="00F36FC9" w:rsidRDefault="00AE2BC8" w:rsidP="00214F41">
            <w:pPr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  <w:szCs w:val="24"/>
              </w:rPr>
              <w:t>財經課</w:t>
            </w:r>
          </w:p>
        </w:tc>
        <w:tc>
          <w:tcPr>
            <w:tcW w:w="2835" w:type="dxa"/>
            <w:tcBorders>
              <w:top w:val="single" w:sz="12" w:space="0" w:color="000000" w:themeColor="text1"/>
              <w:left w:val="single" w:sz="4" w:space="0" w:color="000000" w:themeColor="text1"/>
              <w:bottom w:val="thinThickThinSmallGap" w:sz="24" w:space="0" w:color="auto"/>
            </w:tcBorders>
          </w:tcPr>
          <w:p w14:paraId="664BCF55" w14:textId="77777777" w:rsidR="00AE2BC8" w:rsidRPr="00F36FC9" w:rsidRDefault="00AE2BC8" w:rsidP="00214F41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6FC9">
              <w:rPr>
                <w:rFonts w:ascii="標楷體" w:eastAsia="標楷體" w:hAnsi="標楷體" w:hint="eastAsia"/>
              </w:rPr>
              <w:t>請路燈承辦人協助辦理增設路燈達人段425、464、465、468地號兩盞。</w:t>
            </w:r>
          </w:p>
        </w:tc>
      </w:tr>
    </w:tbl>
    <w:p w14:paraId="331D380B" w14:textId="77777777" w:rsidR="00AE2BC8" w:rsidRPr="00AE2BC8" w:rsidRDefault="00AE2BC8"/>
    <w:sectPr w:rsidR="00AE2BC8" w:rsidRPr="00AE2BC8" w:rsidSect="00AE2BC8">
      <w:pgSz w:w="11906" w:h="16838"/>
      <w:pgMar w:top="794" w:right="1797" w:bottom="79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BC8"/>
    <w:rsid w:val="004210E6"/>
    <w:rsid w:val="00AE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AFE98"/>
  <w15:chartTrackingRefBased/>
  <w15:docId w15:val="{331574FD-5FAE-4BB5-9405-CC361ED9A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BC8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E2BC8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2BC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2BC8"/>
    <w:pPr>
      <w:keepNext/>
      <w:keepLines/>
      <w:spacing w:before="160" w:after="40" w:line="278" w:lineRule="auto"/>
      <w:outlineLvl w:val="2"/>
    </w:pPr>
    <w:rPr>
      <w:rFonts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2BC8"/>
    <w:pPr>
      <w:keepNext/>
      <w:keepLines/>
      <w:spacing w:before="160" w:after="40" w:line="278" w:lineRule="auto"/>
      <w:outlineLvl w:val="3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BC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2BC8"/>
    <w:pPr>
      <w:keepNext/>
      <w:keepLines/>
      <w:spacing w:before="40" w:line="278" w:lineRule="auto"/>
      <w:outlineLvl w:val="5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2BC8"/>
    <w:pPr>
      <w:keepNext/>
      <w:keepLines/>
      <w:spacing w:before="40" w:line="278" w:lineRule="auto"/>
      <w:ind w:leftChars="100" w:left="100"/>
      <w:outlineLvl w:val="6"/>
    </w:pPr>
    <w:rPr>
      <w:rFonts w:eastAsiaTheme="majorEastAsia" w:cstheme="majorBidi"/>
      <w:color w:val="595959" w:themeColor="text1" w:themeTint="A6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2BC8"/>
    <w:pPr>
      <w:keepNext/>
      <w:keepLines/>
      <w:spacing w:before="40" w:line="278" w:lineRule="auto"/>
      <w:ind w:leftChars="200" w:left="200"/>
      <w:outlineLvl w:val="7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2BC8"/>
    <w:pPr>
      <w:keepNext/>
      <w:keepLines/>
      <w:spacing w:before="40" w:line="278" w:lineRule="auto"/>
      <w:ind w:leftChars="300" w:left="300"/>
      <w:outlineLvl w:val="8"/>
    </w:pPr>
    <w:rPr>
      <w:rFonts w:eastAsiaTheme="majorEastAsia" w:cstheme="majorBidi"/>
      <w:color w:val="272727" w:themeColor="text1" w:themeTint="D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E2BC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E2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E2BC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E2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E2BC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E2BC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E2BC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E2BC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E2B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2BC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AE2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2BC8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AE2B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2BC8"/>
    <w:pPr>
      <w:spacing w:before="160" w:after="160" w:line="278" w:lineRule="auto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AE2B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2BC8"/>
    <w:pPr>
      <w:spacing w:after="160" w:line="278" w:lineRule="auto"/>
      <w:ind w:left="720"/>
      <w:contextualSpacing/>
    </w:pPr>
    <w:rPr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E2B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2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AE2B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E2BC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AE2BC8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若平 江</dc:creator>
  <cp:keywords/>
  <dc:description/>
  <cp:lastModifiedBy>若平 江</cp:lastModifiedBy>
  <cp:revision>1</cp:revision>
  <dcterms:created xsi:type="dcterms:W3CDTF">2025-09-30T03:45:00Z</dcterms:created>
  <dcterms:modified xsi:type="dcterms:W3CDTF">2025-09-30T03:48:00Z</dcterms:modified>
</cp:coreProperties>
</file>