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F9A6" w14:textId="166634E6" w:rsidR="00421595" w:rsidRPr="000E5DA0" w:rsidRDefault="00421595" w:rsidP="000E5DA0">
      <w:pPr>
        <w:spacing w:line="0" w:lineRule="atLeast"/>
        <w:jc w:val="center"/>
        <w:rPr>
          <w:rFonts w:eastAsia="標楷體"/>
          <w:b/>
          <w:sz w:val="40"/>
          <w:szCs w:val="40"/>
        </w:rPr>
      </w:pPr>
      <w:proofErr w:type="gramStart"/>
      <w:r w:rsidRPr="000E5DA0">
        <w:rPr>
          <w:rFonts w:eastAsia="標楷體" w:hint="eastAsia"/>
          <w:b/>
          <w:sz w:val="44"/>
          <w:szCs w:val="44"/>
        </w:rPr>
        <w:t>臺</w:t>
      </w:r>
      <w:proofErr w:type="gramEnd"/>
      <w:r w:rsidRPr="000E5DA0">
        <w:rPr>
          <w:rFonts w:eastAsia="標楷體" w:hint="eastAsia"/>
          <w:b/>
          <w:sz w:val="44"/>
          <w:szCs w:val="44"/>
        </w:rPr>
        <w:t>東縣達仁鄉公所</w:t>
      </w:r>
      <w:proofErr w:type="gramStart"/>
      <w:r w:rsidR="00670FB0" w:rsidRPr="000E5DA0">
        <w:rPr>
          <w:rFonts w:eastAsia="標楷體"/>
          <w:b/>
          <w:sz w:val="40"/>
          <w:szCs w:val="40"/>
        </w:rPr>
        <w:t>1</w:t>
      </w:r>
      <w:r w:rsidR="00670FB0" w:rsidRPr="000E5DA0">
        <w:rPr>
          <w:rFonts w:eastAsia="標楷體" w:hint="eastAsia"/>
          <w:b/>
          <w:sz w:val="40"/>
          <w:szCs w:val="40"/>
        </w:rPr>
        <w:t>14</w:t>
      </w:r>
      <w:proofErr w:type="gramEnd"/>
      <w:r w:rsidR="00670FB0" w:rsidRPr="000E5DA0">
        <w:rPr>
          <w:rFonts w:eastAsia="標楷體"/>
          <w:b/>
          <w:sz w:val="40"/>
          <w:szCs w:val="40"/>
        </w:rPr>
        <w:t>年度</w:t>
      </w:r>
      <w:r w:rsidR="00670FB0" w:rsidRPr="000E5DA0">
        <w:rPr>
          <w:rFonts w:eastAsia="標楷體" w:hint="eastAsia"/>
          <w:b/>
          <w:sz w:val="40"/>
          <w:szCs w:val="40"/>
        </w:rPr>
        <w:t>原住民職業訓練</w:t>
      </w:r>
    </w:p>
    <w:p w14:paraId="44359775" w14:textId="77777777" w:rsidR="000E5DA0" w:rsidRDefault="00670FB0" w:rsidP="00421595">
      <w:pPr>
        <w:spacing w:line="0" w:lineRule="atLeast"/>
        <w:jc w:val="center"/>
        <w:rPr>
          <w:rFonts w:eastAsia="標楷體"/>
          <w:b/>
          <w:sz w:val="44"/>
          <w:szCs w:val="44"/>
        </w:rPr>
      </w:pPr>
      <w:r w:rsidRPr="000E5DA0">
        <w:rPr>
          <w:rFonts w:eastAsia="標楷體" w:hint="eastAsia"/>
          <w:b/>
          <w:sz w:val="44"/>
          <w:szCs w:val="44"/>
        </w:rPr>
        <w:t>「</w:t>
      </w:r>
      <w:r w:rsidRPr="000E5DA0">
        <w:rPr>
          <w:rFonts w:eastAsia="標楷體"/>
          <w:b/>
          <w:sz w:val="44"/>
          <w:szCs w:val="44"/>
        </w:rPr>
        <w:t>導</w:t>
      </w:r>
      <w:proofErr w:type="gramStart"/>
      <w:r w:rsidRPr="000E5DA0">
        <w:rPr>
          <w:rFonts w:eastAsia="標楷體"/>
          <w:b/>
          <w:sz w:val="44"/>
          <w:szCs w:val="44"/>
        </w:rPr>
        <w:t>覽</w:t>
      </w:r>
      <w:proofErr w:type="gramEnd"/>
      <w:r w:rsidRPr="000E5DA0">
        <w:rPr>
          <w:rFonts w:eastAsia="標楷體"/>
          <w:b/>
          <w:sz w:val="44"/>
          <w:szCs w:val="44"/>
        </w:rPr>
        <w:t>人員</w:t>
      </w:r>
      <w:r w:rsidRPr="000E5DA0">
        <w:rPr>
          <w:rFonts w:eastAsia="標楷體"/>
          <w:b/>
          <w:sz w:val="44"/>
          <w:szCs w:val="44"/>
        </w:rPr>
        <w:t>-</w:t>
      </w:r>
      <w:r w:rsidRPr="000E5DA0">
        <w:rPr>
          <w:rFonts w:eastAsia="標楷體"/>
          <w:b/>
          <w:sz w:val="44"/>
          <w:szCs w:val="44"/>
        </w:rPr>
        <w:t>訓練班</w:t>
      </w:r>
      <w:r w:rsidRPr="000E5DA0">
        <w:rPr>
          <w:rFonts w:eastAsia="標楷體" w:hint="eastAsia"/>
          <w:b/>
          <w:sz w:val="44"/>
          <w:szCs w:val="44"/>
        </w:rPr>
        <w:t>」</w:t>
      </w:r>
    </w:p>
    <w:p w14:paraId="4DCC82F3" w14:textId="5DA9552D" w:rsidR="00670FB0" w:rsidRPr="000E5DA0" w:rsidRDefault="007B2AEC" w:rsidP="00421595">
      <w:pPr>
        <w:spacing w:line="0" w:lineRule="atLeast"/>
        <w:jc w:val="center"/>
        <w:rPr>
          <w:rFonts w:eastAsia="標楷體"/>
          <w:b/>
          <w:sz w:val="36"/>
          <w:szCs w:val="36"/>
        </w:rPr>
      </w:pPr>
      <w:r w:rsidRPr="000E5DA0">
        <w:rPr>
          <w:rFonts w:eastAsia="標楷體" w:hint="eastAsia"/>
          <w:b/>
          <w:sz w:val="44"/>
          <w:szCs w:val="44"/>
        </w:rPr>
        <w:t>簡章</w:t>
      </w:r>
    </w:p>
    <w:p w14:paraId="739E19C2" w14:textId="287C792B" w:rsidR="00670FB0" w:rsidRPr="005946A6" w:rsidRDefault="00670FB0" w:rsidP="00670FB0">
      <w:pPr>
        <w:spacing w:line="480" w:lineRule="exact"/>
        <w:rPr>
          <w:rFonts w:ascii="標楷體" w:eastAsia="標楷體" w:hAnsi="標楷體"/>
          <w:b/>
          <w:sz w:val="36"/>
        </w:rPr>
      </w:pPr>
      <w:r w:rsidRPr="005946A6">
        <w:rPr>
          <w:rFonts w:ascii="標楷體" w:eastAsia="標楷體" w:hAnsi="標楷體" w:hint="eastAsia"/>
          <w:b/>
          <w:sz w:val="36"/>
        </w:rPr>
        <w:t>壹、訓練規劃</w:t>
      </w:r>
    </w:p>
    <w:p w14:paraId="134F2702" w14:textId="77777777" w:rsidR="00670FB0" w:rsidRPr="00733454" w:rsidRDefault="00670FB0" w:rsidP="000E5DA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33454">
        <w:rPr>
          <w:rFonts w:ascii="標楷體" w:eastAsia="標楷體" w:hAnsi="標楷體"/>
          <w:sz w:val="28"/>
          <w:szCs w:val="28"/>
        </w:rPr>
        <w:t>一、依據：</w:t>
      </w:r>
    </w:p>
    <w:p w14:paraId="5E983132" w14:textId="77777777" w:rsidR="00670FB0" w:rsidRPr="00733454" w:rsidRDefault="00670FB0" w:rsidP="000E5DA0">
      <w:pPr>
        <w:spacing w:line="4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733454">
        <w:rPr>
          <w:rFonts w:ascii="標楷體" w:eastAsia="標楷體" w:hAnsi="標楷體"/>
          <w:sz w:val="28"/>
          <w:szCs w:val="28"/>
        </w:rPr>
        <w:t xml:space="preserve">原住民族委員會（以下簡稱本會）辦理原住民族職業訓練實施要點。 </w:t>
      </w:r>
    </w:p>
    <w:p w14:paraId="0FA43138" w14:textId="77777777" w:rsidR="00670FB0" w:rsidRPr="00733454" w:rsidRDefault="00670FB0" w:rsidP="000E5DA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33454">
        <w:rPr>
          <w:rFonts w:ascii="標楷體" w:eastAsia="標楷體" w:hAnsi="標楷體"/>
          <w:sz w:val="28"/>
          <w:szCs w:val="28"/>
        </w:rPr>
        <w:t>二、目的：</w:t>
      </w:r>
    </w:p>
    <w:p w14:paraId="2900F3F5" w14:textId="1A12B695" w:rsidR="00670FB0" w:rsidRPr="00733454" w:rsidRDefault="00670FB0" w:rsidP="000E5DA0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733454">
        <w:rPr>
          <w:rFonts w:ascii="標楷體" w:eastAsia="標楷體" w:hAnsi="標楷體"/>
          <w:sz w:val="28"/>
          <w:szCs w:val="28"/>
        </w:rPr>
        <w:t>(</w:t>
      </w:r>
      <w:proofErr w:type="gramStart"/>
      <w:r w:rsidRPr="00733454">
        <w:rPr>
          <w:rFonts w:ascii="標楷體" w:eastAsia="標楷體" w:hAnsi="標楷體"/>
          <w:sz w:val="28"/>
          <w:szCs w:val="28"/>
        </w:rPr>
        <w:t>一</w:t>
      </w:r>
      <w:proofErr w:type="gramEnd"/>
      <w:r w:rsidRPr="00733454">
        <w:rPr>
          <w:rFonts w:ascii="標楷體" w:eastAsia="標楷體" w:hAnsi="標楷體"/>
          <w:sz w:val="28"/>
          <w:szCs w:val="28"/>
        </w:rPr>
        <w:t xml:space="preserve">)為協助原住民族增進就業所需之工作技能與知識，有效運用社會資源，結合就 業市場需求，促進原住民族就業。 </w:t>
      </w:r>
    </w:p>
    <w:p w14:paraId="249BC3D7" w14:textId="5AF32887" w:rsidR="00670FB0" w:rsidRDefault="00670FB0" w:rsidP="000E5DA0">
      <w:pPr>
        <w:spacing w:line="480" w:lineRule="exact"/>
        <w:ind w:leftChars="50" w:left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33454">
        <w:rPr>
          <w:rFonts w:ascii="標楷體" w:eastAsia="標楷體" w:hAnsi="標楷體" w:hint="eastAsia"/>
          <w:sz w:val="28"/>
          <w:szCs w:val="28"/>
        </w:rPr>
        <w:t>(</w:t>
      </w:r>
      <w:r w:rsidRPr="00733454">
        <w:rPr>
          <w:rFonts w:ascii="標楷體" w:eastAsia="標楷體" w:hAnsi="標楷體"/>
          <w:sz w:val="28"/>
          <w:szCs w:val="28"/>
        </w:rPr>
        <w:t>二)配合本會產業發展政策、就業市場需求及「原住民族就業狀</w:t>
      </w:r>
    </w:p>
    <w:p w14:paraId="64498CAE" w14:textId="6995B204" w:rsidR="00670FB0" w:rsidRPr="00733454" w:rsidRDefault="00670FB0" w:rsidP="000E5DA0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Pr="00733454">
        <w:rPr>
          <w:rFonts w:ascii="標楷體" w:eastAsia="標楷體" w:hAnsi="標楷體"/>
          <w:sz w:val="28"/>
          <w:szCs w:val="28"/>
        </w:rPr>
        <w:t>況</w:t>
      </w:r>
      <w:proofErr w:type="gramEnd"/>
      <w:r w:rsidRPr="00733454">
        <w:rPr>
          <w:rFonts w:ascii="標楷體" w:eastAsia="標楷體" w:hAnsi="標楷體"/>
          <w:sz w:val="28"/>
          <w:szCs w:val="28"/>
        </w:rPr>
        <w:t>調查」結果，辦 理原住民個人想要（再）參加政府或民間機構所辦理之職訓項目，</w:t>
      </w:r>
      <w:proofErr w:type="gramStart"/>
      <w:r w:rsidRPr="00733454">
        <w:rPr>
          <w:rFonts w:ascii="標楷體" w:eastAsia="標楷體" w:hAnsi="標楷體"/>
          <w:sz w:val="28"/>
          <w:szCs w:val="28"/>
        </w:rPr>
        <w:t>俾有效訓</w:t>
      </w:r>
      <w:proofErr w:type="gramEnd"/>
      <w:r w:rsidRPr="00733454">
        <w:rPr>
          <w:rFonts w:ascii="標楷體" w:eastAsia="標楷體" w:hAnsi="標楷體"/>
          <w:sz w:val="28"/>
          <w:szCs w:val="28"/>
        </w:rPr>
        <w:t>後 媒合就業機會，提升職業訓練成效。</w:t>
      </w:r>
    </w:p>
    <w:p w14:paraId="74A6CE84" w14:textId="77777777" w:rsidR="00670FB0" w:rsidRPr="00B05802" w:rsidRDefault="00670FB0" w:rsidP="000E5DA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05802">
        <w:rPr>
          <w:rFonts w:ascii="標楷體" w:eastAsia="標楷體" w:hAnsi="標楷體" w:hint="eastAsia"/>
          <w:sz w:val="28"/>
          <w:szCs w:val="28"/>
        </w:rPr>
        <w:t xml:space="preserve">　(三)課程目標：</w:t>
      </w:r>
    </w:p>
    <w:p w14:paraId="0FED6D83" w14:textId="72144445" w:rsidR="00670FB0" w:rsidRPr="00B05802" w:rsidRDefault="00670FB0" w:rsidP="000E5DA0">
      <w:pPr>
        <w:pStyle w:val="TableParagraph"/>
        <w:spacing w:line="480" w:lineRule="exact"/>
        <w:ind w:leftChars="354" w:left="850" w:right="124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B05802">
        <w:rPr>
          <w:rFonts w:ascii="標楷體" w:eastAsia="標楷體" w:hAnsi="標楷體"/>
          <w:spacing w:val="1"/>
          <w:sz w:val="28"/>
          <w:szCs w:val="28"/>
        </w:rPr>
        <w:t>提升參訓人員</w:t>
      </w:r>
      <w:proofErr w:type="gramEnd"/>
      <w:r w:rsidRPr="00B05802">
        <w:rPr>
          <w:rFonts w:ascii="標楷體" w:eastAsia="標楷體" w:hAnsi="標楷體"/>
          <w:spacing w:val="1"/>
          <w:sz w:val="28"/>
          <w:szCs w:val="28"/>
        </w:rPr>
        <w:t>對達仁鄉自然資源和文化特色的了解與講解能力，從而能夠自信且專業地向遊客介紹本地景觀及歷史文化。課程內容包括達仁鄉的自然景觀和植物資源、當地的</w:t>
      </w:r>
      <w:r w:rsidRPr="00B05802">
        <w:rPr>
          <w:rFonts w:ascii="標楷體" w:eastAsia="標楷體" w:hAnsi="標楷體"/>
          <w:spacing w:val="8"/>
          <w:sz w:val="28"/>
          <w:szCs w:val="28"/>
        </w:rPr>
        <w:t>文化歷史及生態旅遊服務技巧。通過培訓，</w:t>
      </w:r>
      <w:proofErr w:type="gramStart"/>
      <w:r w:rsidRPr="00B05802">
        <w:rPr>
          <w:rFonts w:ascii="標楷體" w:eastAsia="標楷體" w:hAnsi="標楷體"/>
          <w:spacing w:val="8"/>
          <w:sz w:val="28"/>
          <w:szCs w:val="28"/>
        </w:rPr>
        <w:t>參訓人員</w:t>
      </w:r>
      <w:proofErr w:type="gramEnd"/>
      <w:r w:rsidRPr="00B05802">
        <w:rPr>
          <w:rFonts w:ascii="標楷體" w:eastAsia="標楷體" w:hAnsi="標楷體"/>
          <w:spacing w:val="8"/>
          <w:sz w:val="28"/>
          <w:szCs w:val="28"/>
        </w:rPr>
        <w:t>將具備向參與者提供專業導</w:t>
      </w:r>
      <w:proofErr w:type="gramStart"/>
      <w:r w:rsidRPr="00B05802">
        <w:rPr>
          <w:rFonts w:ascii="標楷體" w:eastAsia="標楷體" w:hAnsi="標楷體"/>
          <w:spacing w:val="8"/>
          <w:sz w:val="28"/>
          <w:szCs w:val="28"/>
        </w:rPr>
        <w:t>覽</w:t>
      </w:r>
      <w:proofErr w:type="gramEnd"/>
      <w:r w:rsidRPr="00B05802">
        <w:rPr>
          <w:rFonts w:ascii="標楷體" w:eastAsia="標楷體" w:hAnsi="標楷體"/>
          <w:spacing w:val="8"/>
          <w:sz w:val="28"/>
          <w:szCs w:val="28"/>
        </w:rPr>
        <w:t>服務的能</w:t>
      </w:r>
      <w:r w:rsidRPr="00B05802">
        <w:rPr>
          <w:rFonts w:ascii="標楷體" w:eastAsia="標楷體" w:hAnsi="標楷體"/>
          <w:spacing w:val="1"/>
          <w:sz w:val="28"/>
          <w:szCs w:val="28"/>
        </w:rPr>
        <w:t>力，並進行有效的講解和互動，提高社區居民對生態旅遊的參與感和認同感，並為當地創造更</w:t>
      </w:r>
      <w:r w:rsidRPr="00B05802">
        <w:rPr>
          <w:rFonts w:ascii="標楷體" w:eastAsia="標楷體" w:hAnsi="標楷體"/>
          <w:spacing w:val="-3"/>
          <w:sz w:val="28"/>
          <w:szCs w:val="28"/>
        </w:rPr>
        <w:t>多的就業機會，促進地方經濟和文化的雙重發展。</w:t>
      </w:r>
    </w:p>
    <w:p w14:paraId="2CFE0F87" w14:textId="77777777" w:rsidR="00670FB0" w:rsidRPr="00B05802" w:rsidRDefault="00670FB0" w:rsidP="000E5DA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05802">
        <w:rPr>
          <w:rFonts w:ascii="標楷體" w:eastAsia="標楷體" w:hAnsi="標楷體" w:hint="eastAsia"/>
          <w:sz w:val="28"/>
          <w:szCs w:val="28"/>
        </w:rPr>
        <w:t xml:space="preserve">　(四)就業展望：</w:t>
      </w:r>
    </w:p>
    <w:p w14:paraId="36BDC0CF" w14:textId="32F49E2C" w:rsidR="007B2AEC" w:rsidRDefault="00670FB0" w:rsidP="000E5DA0">
      <w:pPr>
        <w:pStyle w:val="TableParagraph"/>
        <w:tabs>
          <w:tab w:val="left" w:pos="446"/>
        </w:tabs>
        <w:spacing w:line="480" w:lineRule="exact"/>
        <w:ind w:left="284" w:right="-58"/>
        <w:rPr>
          <w:rFonts w:ascii="標楷體" w:eastAsia="標楷體" w:hAnsi="標楷體"/>
          <w:spacing w:val="-2"/>
          <w:sz w:val="28"/>
          <w:szCs w:val="28"/>
        </w:rPr>
      </w:pPr>
      <w:r w:rsidRPr="00B05802">
        <w:rPr>
          <w:rFonts w:ascii="標楷體" w:eastAsia="標楷體" w:hAnsi="標楷體" w:hint="eastAsia"/>
          <w:sz w:val="28"/>
          <w:szCs w:val="28"/>
        </w:rPr>
        <w:t xml:space="preserve">　1.</w:t>
      </w:r>
      <w:proofErr w:type="gramStart"/>
      <w:r w:rsidRPr="00B05802">
        <w:rPr>
          <w:rFonts w:ascii="標楷體" w:eastAsia="標楷體" w:hAnsi="標楷體"/>
          <w:spacing w:val="-2"/>
          <w:sz w:val="28"/>
          <w:szCs w:val="28"/>
        </w:rPr>
        <w:t>參訓人員</w:t>
      </w:r>
      <w:proofErr w:type="gramEnd"/>
      <w:r w:rsidRPr="00B05802">
        <w:rPr>
          <w:rFonts w:ascii="標楷體" w:eastAsia="標楷體" w:hAnsi="標楷體"/>
          <w:spacing w:val="-2"/>
          <w:sz w:val="28"/>
          <w:szCs w:val="28"/>
        </w:rPr>
        <w:t>在培訓結束後，將具備專業的生態旅遊導</w:t>
      </w:r>
      <w:proofErr w:type="gramStart"/>
      <w:r w:rsidRPr="00B05802">
        <w:rPr>
          <w:rFonts w:ascii="標楷體" w:eastAsia="標楷體" w:hAnsi="標楷體"/>
          <w:spacing w:val="-2"/>
          <w:sz w:val="28"/>
          <w:szCs w:val="28"/>
        </w:rPr>
        <w:t>覽</w:t>
      </w:r>
      <w:proofErr w:type="gramEnd"/>
      <w:r w:rsidRPr="00B05802">
        <w:rPr>
          <w:rFonts w:ascii="標楷體" w:eastAsia="標楷體" w:hAnsi="標楷體"/>
          <w:spacing w:val="-2"/>
          <w:sz w:val="28"/>
          <w:szCs w:val="28"/>
        </w:rPr>
        <w:t>能力，能</w:t>
      </w:r>
    </w:p>
    <w:p w14:paraId="3A718562" w14:textId="77777777" w:rsidR="007B2AEC" w:rsidRDefault="007B2AEC" w:rsidP="000E5DA0">
      <w:pPr>
        <w:pStyle w:val="TableParagraph"/>
        <w:tabs>
          <w:tab w:val="left" w:pos="446"/>
        </w:tabs>
        <w:spacing w:line="480" w:lineRule="exact"/>
        <w:ind w:left="284" w:right="-58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="00670FB0" w:rsidRPr="00B05802">
        <w:rPr>
          <w:rFonts w:ascii="標楷體" w:eastAsia="標楷體" w:hAnsi="標楷體"/>
          <w:spacing w:val="-2"/>
          <w:sz w:val="28"/>
          <w:szCs w:val="28"/>
        </w:rPr>
        <w:t>夠勝任各類生態旅遊活動的</w:t>
      </w:r>
      <w:r w:rsidR="00670FB0" w:rsidRPr="00B05802">
        <w:rPr>
          <w:rFonts w:ascii="標楷體" w:eastAsia="標楷體" w:hAnsi="標楷體"/>
          <w:spacing w:val="40"/>
          <w:sz w:val="28"/>
          <w:szCs w:val="28"/>
        </w:rPr>
        <w:t xml:space="preserve"> </w:t>
      </w:r>
      <w:r w:rsidR="00670FB0" w:rsidRPr="00B05802">
        <w:rPr>
          <w:rFonts w:ascii="標楷體" w:eastAsia="標楷體" w:hAnsi="標楷體"/>
          <w:spacing w:val="-2"/>
          <w:sz w:val="28"/>
          <w:szCs w:val="28"/>
        </w:rPr>
        <w:t>導</w:t>
      </w:r>
      <w:proofErr w:type="gramStart"/>
      <w:r w:rsidR="00670FB0" w:rsidRPr="00B05802">
        <w:rPr>
          <w:rFonts w:ascii="標楷體" w:eastAsia="標楷體" w:hAnsi="標楷體"/>
          <w:spacing w:val="-2"/>
          <w:sz w:val="28"/>
          <w:szCs w:val="28"/>
        </w:rPr>
        <w:t>覽</w:t>
      </w:r>
      <w:proofErr w:type="gramEnd"/>
      <w:r w:rsidR="00670FB0" w:rsidRPr="00B05802">
        <w:rPr>
          <w:rFonts w:ascii="標楷體" w:eastAsia="標楷體" w:hAnsi="標楷體"/>
          <w:spacing w:val="-2"/>
          <w:sz w:val="28"/>
          <w:szCs w:val="28"/>
        </w:rPr>
        <w:t>工作，</w:t>
      </w:r>
      <w:proofErr w:type="gramStart"/>
      <w:r w:rsidR="00670FB0" w:rsidRPr="00B05802">
        <w:rPr>
          <w:rFonts w:ascii="標楷體" w:eastAsia="標楷體" w:hAnsi="標楷體"/>
          <w:spacing w:val="-2"/>
          <w:sz w:val="28"/>
          <w:szCs w:val="28"/>
        </w:rPr>
        <w:t>此外，參訓</w:t>
      </w:r>
      <w:proofErr w:type="gramEnd"/>
      <w:r w:rsidR="00670FB0" w:rsidRPr="00B05802">
        <w:rPr>
          <w:rFonts w:ascii="標楷體" w:eastAsia="標楷體" w:hAnsi="標楷體"/>
          <w:spacing w:val="-2"/>
          <w:sz w:val="28"/>
          <w:szCs w:val="28"/>
        </w:rPr>
        <w:t>人員在獲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42BFEDC2" w14:textId="0E11371F" w:rsidR="007B2AEC" w:rsidRDefault="007B2AEC" w:rsidP="000E5DA0">
      <w:pPr>
        <w:pStyle w:val="TableParagraph"/>
        <w:tabs>
          <w:tab w:val="left" w:pos="446"/>
        </w:tabs>
        <w:spacing w:line="480" w:lineRule="exact"/>
        <w:ind w:left="284" w:right="-58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="00670FB0" w:rsidRPr="00B05802">
        <w:rPr>
          <w:rFonts w:ascii="標楷體" w:eastAsia="標楷體" w:hAnsi="標楷體"/>
          <w:spacing w:val="-2"/>
          <w:sz w:val="28"/>
          <w:szCs w:val="28"/>
        </w:rPr>
        <w:t>得專業技能後，還可以在其他生態旅遊地點、教育機構及相關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</w:p>
    <w:p w14:paraId="697C5EA8" w14:textId="66A60B95" w:rsidR="00670FB0" w:rsidRPr="00B05802" w:rsidRDefault="007B2AEC" w:rsidP="000E5DA0">
      <w:pPr>
        <w:pStyle w:val="TableParagraph"/>
        <w:tabs>
          <w:tab w:val="left" w:pos="446"/>
        </w:tabs>
        <w:spacing w:line="480" w:lineRule="exact"/>
        <w:ind w:left="28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="00670FB0" w:rsidRPr="00B05802">
        <w:rPr>
          <w:rFonts w:ascii="標楷體" w:eastAsia="標楷體" w:hAnsi="標楷體"/>
          <w:spacing w:val="-2"/>
          <w:sz w:val="28"/>
          <w:szCs w:val="28"/>
        </w:rPr>
        <w:t>產業找到合適的工作機會，擴展他們的職業發展空間。</w:t>
      </w:r>
    </w:p>
    <w:p w14:paraId="2F0840D7" w14:textId="450C4634" w:rsidR="00670FB0" w:rsidRPr="00B05802" w:rsidRDefault="00670FB0" w:rsidP="000E5DA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05802">
        <w:rPr>
          <w:rFonts w:ascii="標楷體" w:eastAsia="標楷體" w:hAnsi="標楷體" w:hint="eastAsia"/>
          <w:spacing w:val="-3"/>
          <w:sz w:val="28"/>
          <w:szCs w:val="28"/>
        </w:rPr>
        <w:t xml:space="preserve">    2.</w:t>
      </w:r>
      <w:r w:rsidRPr="00B05802">
        <w:rPr>
          <w:rFonts w:ascii="標楷體" w:eastAsia="標楷體" w:hAnsi="標楷體"/>
          <w:spacing w:val="-3"/>
          <w:sz w:val="28"/>
          <w:szCs w:val="28"/>
        </w:rPr>
        <w:t>盼成立達仁鄉導</w:t>
      </w:r>
      <w:proofErr w:type="gramStart"/>
      <w:r w:rsidRPr="00B05802">
        <w:rPr>
          <w:rFonts w:ascii="標楷體" w:eastAsia="標楷體" w:hAnsi="標楷體"/>
          <w:spacing w:val="-3"/>
          <w:sz w:val="28"/>
          <w:szCs w:val="28"/>
        </w:rPr>
        <w:t>覽</w:t>
      </w:r>
      <w:proofErr w:type="gramEnd"/>
      <w:r w:rsidRPr="00B05802">
        <w:rPr>
          <w:rFonts w:ascii="標楷體" w:eastAsia="標楷體" w:hAnsi="標楷體"/>
          <w:spacing w:val="-3"/>
          <w:sz w:val="28"/>
          <w:szCs w:val="28"/>
        </w:rPr>
        <w:t>發展協會</w:t>
      </w:r>
      <w:r w:rsidR="00B05802">
        <w:rPr>
          <w:rFonts w:ascii="標楷體" w:eastAsia="標楷體" w:hAnsi="標楷體" w:hint="eastAsia"/>
          <w:spacing w:val="-3"/>
          <w:sz w:val="28"/>
          <w:szCs w:val="28"/>
        </w:rPr>
        <w:t>。</w:t>
      </w:r>
    </w:p>
    <w:p w14:paraId="6AAC54DE" w14:textId="13B0DFC5" w:rsidR="00670FB0" w:rsidRPr="00733454" w:rsidRDefault="00670FB0" w:rsidP="000E5DA0">
      <w:pPr>
        <w:spacing w:line="480" w:lineRule="exact"/>
        <w:ind w:leftChars="59" w:left="142"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3.</w:t>
      </w:r>
      <w:r w:rsidRPr="00733454">
        <w:rPr>
          <w:rFonts w:ascii="標楷體" w:eastAsia="標楷體" w:hAnsi="標楷體" w:hint="eastAsia"/>
          <w:sz w:val="28"/>
          <w:szCs w:val="28"/>
        </w:rPr>
        <w:t>與原住民族委員會就業服務員合作，輔導結訓學員就業。</w:t>
      </w:r>
    </w:p>
    <w:p w14:paraId="7040B48B" w14:textId="68E4A471" w:rsidR="00670FB0" w:rsidRPr="00733454" w:rsidRDefault="00670FB0" w:rsidP="000E5DA0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733454">
        <w:rPr>
          <w:rFonts w:ascii="標楷體" w:eastAsia="標楷體" w:hAnsi="標楷體" w:hint="eastAsia"/>
          <w:sz w:val="28"/>
          <w:szCs w:val="28"/>
        </w:rPr>
        <w:t>輔導結訓學員參加相關證照考試。</w:t>
      </w:r>
    </w:p>
    <w:p w14:paraId="7D5B27E9" w14:textId="77777777" w:rsidR="00670FB0" w:rsidRPr="00733454" w:rsidRDefault="00670FB0" w:rsidP="000E5DA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33454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733454">
        <w:rPr>
          <w:rFonts w:ascii="標楷體" w:eastAsia="標楷體" w:hAnsi="標楷體" w:hint="eastAsia"/>
          <w:sz w:val="28"/>
          <w:szCs w:val="28"/>
        </w:rPr>
        <w:t>計畫類型</w:t>
      </w:r>
      <w:proofErr w:type="gramStart"/>
      <w:r w:rsidRPr="00733454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Pr="00733454">
        <w:rPr>
          <w:rFonts w:ascii="標楷體" w:eastAsia="標楷體" w:hAnsi="標楷體"/>
          <w:sz w:val="28"/>
          <w:szCs w:val="28"/>
        </w:rPr>
        <w:t>在職訓練計畫</w:t>
      </w:r>
    </w:p>
    <w:p w14:paraId="4A6A1EA9" w14:textId="77777777" w:rsidR="00B05802" w:rsidRDefault="00670FB0" w:rsidP="000E5DA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733454">
        <w:rPr>
          <w:rFonts w:ascii="標楷體" w:eastAsia="標楷體" w:hAnsi="標楷體"/>
          <w:sz w:val="28"/>
          <w:szCs w:val="28"/>
        </w:rPr>
        <w:t>依就業市場需求，針對在職者辦理工作技能再精進或培養第二</w:t>
      </w:r>
      <w:r w:rsidR="00B05802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A4370DA" w14:textId="06C56BA1" w:rsidR="00670FB0" w:rsidRDefault="00B05802" w:rsidP="000E5DA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70FB0" w:rsidRPr="00733454">
        <w:rPr>
          <w:rFonts w:ascii="標楷體" w:eastAsia="標楷體" w:hAnsi="標楷體"/>
          <w:sz w:val="28"/>
          <w:szCs w:val="28"/>
        </w:rPr>
        <w:t>專長之訓練計畫。</w:t>
      </w:r>
    </w:p>
    <w:p w14:paraId="384D4B70" w14:textId="77777777" w:rsidR="00670FB0" w:rsidRPr="00B05802" w:rsidRDefault="00670FB0" w:rsidP="000E5DA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B05802">
        <w:rPr>
          <w:rFonts w:ascii="標楷體" w:eastAsia="標楷體" w:hAnsi="標楷體" w:hint="eastAsia"/>
          <w:sz w:val="28"/>
          <w:szCs w:val="28"/>
        </w:rPr>
        <w:t>訓練對象：</w:t>
      </w:r>
    </w:p>
    <w:p w14:paraId="4EB5F91B" w14:textId="77777777" w:rsidR="000E5DA0" w:rsidRDefault="00B05802" w:rsidP="000E5DA0">
      <w:pPr>
        <w:pStyle w:val="TableParagraph"/>
        <w:numPr>
          <w:ilvl w:val="0"/>
          <w:numId w:val="2"/>
        </w:numPr>
        <w:spacing w:line="480" w:lineRule="exact"/>
        <w:ind w:right="-58" w:hanging="196"/>
        <w:rPr>
          <w:rFonts w:ascii="標楷體" w:eastAsia="標楷體" w:hAnsi="標楷體"/>
          <w:spacing w:val="-2"/>
          <w:sz w:val="28"/>
          <w:szCs w:val="28"/>
        </w:rPr>
      </w:pPr>
      <w:r w:rsidRPr="00B05802">
        <w:rPr>
          <w:rFonts w:ascii="標楷體" w:eastAsia="標楷體" w:hAnsi="標楷體"/>
          <w:spacing w:val="-2"/>
          <w:sz w:val="28"/>
          <w:szCs w:val="28"/>
        </w:rPr>
        <w:t>受訓學具原住民身分。</w:t>
      </w:r>
    </w:p>
    <w:p w14:paraId="1FAD1E38" w14:textId="6ED72511" w:rsidR="00B05802" w:rsidRPr="000E5DA0" w:rsidRDefault="00B05802" w:rsidP="000E5DA0">
      <w:pPr>
        <w:pStyle w:val="TableParagraph"/>
        <w:numPr>
          <w:ilvl w:val="0"/>
          <w:numId w:val="2"/>
        </w:numPr>
        <w:spacing w:line="480" w:lineRule="exact"/>
        <w:ind w:right="-58" w:hanging="196"/>
        <w:rPr>
          <w:rFonts w:ascii="標楷體" w:eastAsia="標楷體" w:hAnsi="標楷體"/>
          <w:spacing w:val="-2"/>
          <w:sz w:val="28"/>
          <w:szCs w:val="28"/>
        </w:rPr>
      </w:pPr>
      <w:r w:rsidRPr="00B05802">
        <w:rPr>
          <w:rFonts w:ascii="標楷體" w:eastAsia="標楷體" w:hAnsi="標楷體"/>
          <w:spacing w:val="-2"/>
          <w:sz w:val="28"/>
          <w:szCs w:val="28"/>
        </w:rPr>
        <w:t>學歷：不拘</w:t>
      </w:r>
    </w:p>
    <w:p w14:paraId="744D23C0" w14:textId="16300DFD" w:rsidR="00B05802" w:rsidRDefault="00B05802" w:rsidP="000E5DA0">
      <w:pPr>
        <w:pStyle w:val="TableParagraph"/>
        <w:numPr>
          <w:ilvl w:val="0"/>
          <w:numId w:val="2"/>
        </w:numPr>
        <w:spacing w:line="480" w:lineRule="exact"/>
        <w:ind w:right="-58" w:hanging="196"/>
        <w:rPr>
          <w:rFonts w:ascii="標楷體" w:eastAsia="標楷體" w:hAnsi="標楷體"/>
          <w:spacing w:val="-2"/>
          <w:sz w:val="28"/>
          <w:szCs w:val="28"/>
        </w:rPr>
      </w:pPr>
      <w:r w:rsidRPr="00B05802">
        <w:rPr>
          <w:rFonts w:ascii="標楷體" w:eastAsia="標楷體" w:hAnsi="標楷體" w:hint="eastAsia"/>
          <w:spacing w:val="-2"/>
          <w:sz w:val="28"/>
          <w:szCs w:val="28"/>
        </w:rPr>
        <w:t>年</w:t>
      </w:r>
      <w:r w:rsidRPr="00B05802">
        <w:rPr>
          <w:rFonts w:ascii="標楷體" w:eastAsia="標楷體" w:hAnsi="標楷體"/>
          <w:spacing w:val="-2"/>
          <w:sz w:val="28"/>
          <w:szCs w:val="28"/>
        </w:rPr>
        <w:t>齡：15歲以上</w:t>
      </w:r>
    </w:p>
    <w:p w14:paraId="734F86D0" w14:textId="1B953DCF" w:rsidR="00B05802" w:rsidRPr="00B05802" w:rsidRDefault="00B05802" w:rsidP="000E5DA0">
      <w:pPr>
        <w:pStyle w:val="TableParagraph"/>
        <w:numPr>
          <w:ilvl w:val="0"/>
          <w:numId w:val="2"/>
        </w:numPr>
        <w:spacing w:line="480" w:lineRule="exact"/>
        <w:ind w:right="-58" w:hanging="196"/>
        <w:rPr>
          <w:rFonts w:ascii="標楷體" w:eastAsia="標楷體" w:hAnsi="標楷體"/>
          <w:spacing w:val="-2"/>
          <w:sz w:val="28"/>
          <w:szCs w:val="28"/>
        </w:rPr>
      </w:pPr>
      <w:r w:rsidRPr="00B05802">
        <w:rPr>
          <w:rFonts w:ascii="標楷體" w:eastAsia="標楷體" w:hAnsi="標楷體"/>
          <w:spacing w:val="-2"/>
          <w:sz w:val="28"/>
          <w:szCs w:val="28"/>
        </w:rPr>
        <w:t>性別：不拘</w:t>
      </w:r>
    </w:p>
    <w:p w14:paraId="22D3B8A7" w14:textId="4FFEC1FC" w:rsidR="00B05802" w:rsidRPr="00B05802" w:rsidRDefault="00B05802" w:rsidP="000E5DA0">
      <w:pPr>
        <w:pStyle w:val="TableParagraph"/>
        <w:numPr>
          <w:ilvl w:val="0"/>
          <w:numId w:val="2"/>
        </w:numPr>
        <w:spacing w:line="480" w:lineRule="exact"/>
        <w:ind w:hanging="196"/>
        <w:rPr>
          <w:rFonts w:ascii="標楷體" w:eastAsia="標楷體" w:hAnsi="標楷體"/>
          <w:sz w:val="28"/>
          <w:szCs w:val="28"/>
        </w:rPr>
      </w:pPr>
      <w:r w:rsidRPr="00B05802">
        <w:rPr>
          <w:rFonts w:ascii="標楷體" w:eastAsia="標楷體" w:hAnsi="標楷體"/>
          <w:spacing w:val="-4"/>
          <w:sz w:val="28"/>
          <w:szCs w:val="28"/>
        </w:rPr>
        <w:t>體格：不拘</w:t>
      </w:r>
    </w:p>
    <w:p w14:paraId="0853E547" w14:textId="646021D7" w:rsidR="00670FB0" w:rsidRPr="000E5DA0" w:rsidRDefault="00B05802" w:rsidP="000E5DA0">
      <w:pPr>
        <w:pStyle w:val="a9"/>
        <w:numPr>
          <w:ilvl w:val="0"/>
          <w:numId w:val="2"/>
        </w:numPr>
        <w:spacing w:line="480" w:lineRule="exact"/>
        <w:ind w:hanging="196"/>
        <w:rPr>
          <w:rFonts w:ascii="標楷體" w:eastAsia="標楷體" w:hAnsi="標楷體"/>
          <w:sz w:val="28"/>
          <w:szCs w:val="28"/>
        </w:rPr>
      </w:pPr>
      <w:r w:rsidRPr="000E5DA0">
        <w:rPr>
          <w:rFonts w:ascii="標楷體" w:eastAsia="標楷體" w:hAnsi="標楷體"/>
          <w:spacing w:val="-4"/>
          <w:sz w:val="28"/>
          <w:szCs w:val="28"/>
        </w:rPr>
        <w:t>操行：</w:t>
      </w:r>
      <w:r w:rsidRPr="000E5DA0">
        <w:rPr>
          <w:rFonts w:ascii="標楷體" w:eastAsia="標楷體" w:hAnsi="標楷體"/>
          <w:spacing w:val="-6"/>
          <w:sz w:val="28"/>
          <w:szCs w:val="28"/>
        </w:rPr>
        <w:t>品行良好</w:t>
      </w:r>
    </w:p>
    <w:p w14:paraId="158F8340" w14:textId="3F3BB218" w:rsidR="00670FB0" w:rsidRDefault="00670FB0" w:rsidP="000E5DA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A3B2A">
        <w:rPr>
          <w:rFonts w:ascii="標楷體" w:eastAsia="標楷體" w:hAnsi="標楷體"/>
          <w:sz w:val="28"/>
          <w:szCs w:val="28"/>
        </w:rPr>
        <w:t>五、學員權益：</w:t>
      </w:r>
    </w:p>
    <w:p w14:paraId="632EC560" w14:textId="5EBEB1C4" w:rsidR="00670FB0" w:rsidRPr="00733454" w:rsidRDefault="00670FB0" w:rsidP="000E5DA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受訓學員一律投保意外險。</w:t>
      </w:r>
    </w:p>
    <w:p w14:paraId="1456CF5E" w14:textId="1B54DFE7" w:rsidR="00670FB0" w:rsidRDefault="00670FB0" w:rsidP="000E5DA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六、訓練費用：</w:t>
      </w:r>
    </w:p>
    <w:p w14:paraId="615DF44E" w14:textId="77777777" w:rsidR="00670FB0" w:rsidRDefault="00670FB0" w:rsidP="000E5DA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Pr="004D7338">
        <w:rPr>
          <w:rFonts w:ascii="標楷體" w:eastAsia="標楷體" w:hAnsi="標楷體" w:hint="eastAsia"/>
          <w:sz w:val="28"/>
        </w:rPr>
        <w:t>本計畫補助辦理之訓練</w:t>
      </w:r>
      <w:proofErr w:type="gramStart"/>
      <w:r w:rsidRPr="004D7338">
        <w:rPr>
          <w:rFonts w:ascii="標楷體" w:eastAsia="標楷體" w:hAnsi="標楷體" w:hint="eastAsia"/>
          <w:sz w:val="28"/>
        </w:rPr>
        <w:t>計畫參訓學員</w:t>
      </w:r>
      <w:proofErr w:type="gramEnd"/>
      <w:r w:rsidRPr="004D7338">
        <w:rPr>
          <w:rFonts w:ascii="標楷體" w:eastAsia="標楷體" w:hAnsi="標楷體" w:hint="eastAsia"/>
          <w:sz w:val="28"/>
        </w:rPr>
        <w:t>，全額免費。</w:t>
      </w:r>
    </w:p>
    <w:p w14:paraId="6C724626" w14:textId="77777777" w:rsidR="00670FB0" w:rsidRDefault="00670FB0" w:rsidP="000E5DA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七、主辦單位：</w:t>
      </w:r>
    </w:p>
    <w:p w14:paraId="76FA1CA2" w14:textId="77777777" w:rsidR="00670FB0" w:rsidRDefault="00670FB0" w:rsidP="000E5DA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)單位名稱：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東縣達仁鄉公所</w:t>
      </w:r>
    </w:p>
    <w:p w14:paraId="7429645D" w14:textId="3FEB427E" w:rsidR="00670FB0" w:rsidRDefault="00670FB0" w:rsidP="000E5DA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(二)單位電話：089-702</w:t>
      </w:r>
      <w:r w:rsidR="008E2A8B">
        <w:rPr>
          <w:rFonts w:ascii="標楷體" w:eastAsia="標楷體" w:hAnsi="標楷體" w:hint="eastAsia"/>
          <w:sz w:val="28"/>
          <w:szCs w:val="28"/>
        </w:rPr>
        <w:t>664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21595">
        <w:rPr>
          <w:rFonts w:ascii="標楷體" w:eastAsia="標楷體" w:hAnsi="標楷體" w:hint="eastAsia"/>
          <w:sz w:val="28"/>
          <w:szCs w:val="28"/>
        </w:rPr>
        <w:t xml:space="preserve">產業暨觀光發展所 </w:t>
      </w:r>
      <w:r w:rsidR="008E2A8B">
        <w:rPr>
          <w:rFonts w:ascii="標楷體" w:eastAsia="標楷體" w:hAnsi="標楷體" w:hint="eastAsia"/>
          <w:sz w:val="28"/>
          <w:szCs w:val="28"/>
        </w:rPr>
        <w:t>黃課</w:t>
      </w:r>
      <w:r>
        <w:rPr>
          <w:rFonts w:ascii="標楷體" w:eastAsia="標楷體" w:hAnsi="標楷體" w:hint="eastAsia"/>
          <w:sz w:val="28"/>
          <w:szCs w:val="28"/>
        </w:rPr>
        <w:t>員</w:t>
      </w:r>
    </w:p>
    <w:p w14:paraId="72FC4B2E" w14:textId="4ABDB1BE" w:rsidR="00670FB0" w:rsidRDefault="00670FB0" w:rsidP="000E5DA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(三)單位住址：966</w:t>
      </w:r>
      <w:r w:rsidR="00421595">
        <w:rPr>
          <w:rFonts w:ascii="標楷體" w:eastAsia="標楷體" w:hAnsi="標楷體" w:hint="eastAsia"/>
          <w:sz w:val="28"/>
          <w:szCs w:val="28"/>
        </w:rPr>
        <w:t>002</w:t>
      </w:r>
      <w:r w:rsidRPr="00FF18E4">
        <w:rPr>
          <w:rFonts w:ascii="標楷體" w:eastAsia="標楷體" w:hAnsi="標楷體"/>
          <w:sz w:val="28"/>
          <w:szCs w:val="28"/>
        </w:rPr>
        <w:t>台東縣達仁鄉復興路九鄰14號</w:t>
      </w:r>
    </w:p>
    <w:p w14:paraId="110EE64C" w14:textId="77777777" w:rsidR="000E5DA0" w:rsidRDefault="000E5DA0" w:rsidP="000E5DA0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p w14:paraId="61454CF7" w14:textId="77777777" w:rsidR="00670FB0" w:rsidRPr="005946A6" w:rsidRDefault="00670FB0" w:rsidP="00670FB0">
      <w:pPr>
        <w:spacing w:afterLines="50" w:after="180" w:line="480" w:lineRule="exact"/>
        <w:rPr>
          <w:rFonts w:ascii="標楷體" w:eastAsia="標楷體" w:hAnsi="標楷體"/>
          <w:b/>
          <w:sz w:val="36"/>
        </w:rPr>
      </w:pPr>
      <w:r w:rsidRPr="005946A6">
        <w:rPr>
          <w:rFonts w:ascii="標楷體" w:eastAsia="標楷體" w:hAnsi="標楷體" w:hint="eastAsia"/>
          <w:b/>
          <w:sz w:val="36"/>
        </w:rPr>
        <w:t>貳、課程安排實施方式</w:t>
      </w:r>
    </w:p>
    <w:p w14:paraId="3AA694C5" w14:textId="77777777" w:rsidR="00670FB0" w:rsidRPr="004D7338" w:rsidRDefault="00670FB0" w:rsidP="00670FB0">
      <w:pPr>
        <w:spacing w:line="480" w:lineRule="exact"/>
        <w:rPr>
          <w:rFonts w:ascii="標楷體" w:eastAsia="標楷體" w:hAnsi="標楷體"/>
          <w:sz w:val="28"/>
        </w:rPr>
      </w:pPr>
      <w:r w:rsidRPr="004D7338">
        <w:rPr>
          <w:rFonts w:ascii="標楷體" w:eastAsia="標楷體" w:hAnsi="標楷體" w:hint="eastAsia"/>
          <w:sz w:val="28"/>
        </w:rPr>
        <w:t>一、計畫執行期間：</w:t>
      </w:r>
    </w:p>
    <w:p w14:paraId="23A618C5" w14:textId="76217189" w:rsidR="00670FB0" w:rsidRDefault="00670FB0" w:rsidP="00670FB0">
      <w:pPr>
        <w:spacing w:line="480" w:lineRule="exact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Pr="004D7338">
        <w:rPr>
          <w:rFonts w:ascii="標楷體" w:eastAsia="標楷體" w:hAnsi="標楷體" w:hint="eastAsia"/>
          <w:sz w:val="28"/>
        </w:rPr>
        <w:t>11</w:t>
      </w:r>
      <w:r w:rsidR="00B05802">
        <w:rPr>
          <w:rFonts w:ascii="標楷體" w:eastAsia="標楷體" w:hAnsi="標楷體" w:hint="eastAsia"/>
          <w:sz w:val="28"/>
        </w:rPr>
        <w:t>4</w:t>
      </w:r>
      <w:r w:rsidRPr="004D7338">
        <w:rPr>
          <w:rFonts w:ascii="標楷體" w:eastAsia="標楷體" w:hAnsi="標楷體" w:hint="eastAsia"/>
          <w:sz w:val="28"/>
        </w:rPr>
        <w:t>年</w:t>
      </w:r>
      <w:r w:rsidR="00B05802">
        <w:rPr>
          <w:rFonts w:ascii="標楷體" w:eastAsia="標楷體" w:hAnsi="標楷體" w:hint="eastAsia"/>
          <w:sz w:val="28"/>
        </w:rPr>
        <w:t>6</w:t>
      </w:r>
      <w:r w:rsidRPr="004D7338">
        <w:rPr>
          <w:rFonts w:ascii="標楷體" w:eastAsia="標楷體" w:hAnsi="標楷體" w:hint="eastAsia"/>
          <w:sz w:val="28"/>
        </w:rPr>
        <w:t>月</w:t>
      </w:r>
      <w:r w:rsidR="00B05802">
        <w:rPr>
          <w:rFonts w:ascii="標楷體" w:eastAsia="標楷體" w:hAnsi="標楷體" w:hint="eastAsia"/>
          <w:sz w:val="28"/>
        </w:rPr>
        <w:t>7</w:t>
      </w:r>
      <w:r w:rsidRPr="004D7338">
        <w:rPr>
          <w:rFonts w:ascii="標楷體" w:eastAsia="標楷體" w:hAnsi="標楷體" w:hint="eastAsia"/>
          <w:sz w:val="28"/>
        </w:rPr>
        <w:t>日起至11</w:t>
      </w:r>
      <w:r w:rsidR="00B05802">
        <w:rPr>
          <w:rFonts w:ascii="標楷體" w:eastAsia="標楷體" w:hAnsi="標楷體" w:hint="eastAsia"/>
          <w:sz w:val="28"/>
        </w:rPr>
        <w:t>4</w:t>
      </w:r>
      <w:r w:rsidRPr="004D7338">
        <w:rPr>
          <w:rFonts w:ascii="標楷體" w:eastAsia="標楷體" w:hAnsi="標楷體" w:hint="eastAsia"/>
          <w:sz w:val="28"/>
        </w:rPr>
        <w:t>年</w:t>
      </w:r>
      <w:r w:rsidR="00B05802">
        <w:rPr>
          <w:rFonts w:ascii="標楷體" w:eastAsia="標楷體" w:hAnsi="標楷體" w:hint="eastAsia"/>
          <w:sz w:val="28"/>
        </w:rPr>
        <w:t>8</w:t>
      </w:r>
      <w:r w:rsidRPr="004D7338">
        <w:rPr>
          <w:rFonts w:ascii="標楷體" w:eastAsia="標楷體" w:hAnsi="標楷體" w:hint="eastAsia"/>
          <w:sz w:val="28"/>
        </w:rPr>
        <w:t>月</w:t>
      </w:r>
      <w:r w:rsidR="00B05802">
        <w:rPr>
          <w:rFonts w:ascii="標楷體" w:eastAsia="標楷體" w:hAnsi="標楷體" w:hint="eastAsia"/>
          <w:sz w:val="28"/>
        </w:rPr>
        <w:t>16</w:t>
      </w:r>
      <w:r w:rsidRPr="004D7338">
        <w:rPr>
          <w:rFonts w:ascii="標楷體" w:eastAsia="標楷體" w:hAnsi="標楷體" w:hint="eastAsia"/>
          <w:sz w:val="28"/>
        </w:rPr>
        <w:t>日止。</w:t>
      </w:r>
    </w:p>
    <w:p w14:paraId="3610F0D1" w14:textId="77777777" w:rsidR="00670FB0" w:rsidRDefault="00670FB0" w:rsidP="00670FB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</w:t>
      </w:r>
      <w:r w:rsidRPr="00E85956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學科：</w:t>
      </w:r>
    </w:p>
    <w:p w14:paraId="42F3650E" w14:textId="426160A8" w:rsidR="00670FB0" w:rsidRDefault="00670FB0" w:rsidP="008E2A8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8E2A8B">
        <w:rPr>
          <w:rFonts w:ascii="標楷體" w:eastAsia="標楷體" w:hAnsi="標楷體" w:hint="eastAsia"/>
          <w:sz w:val="28"/>
        </w:rPr>
        <w:t xml:space="preserve"> </w:t>
      </w:r>
      <w:r w:rsidR="008E2A8B" w:rsidRPr="008E2A8B">
        <w:rPr>
          <w:rFonts w:ascii="標楷體" w:eastAsia="標楷體" w:hAnsi="標楷體" w:hint="eastAsia"/>
          <w:sz w:val="28"/>
        </w:rPr>
        <w:t>學科：31小時(占51%)</w:t>
      </w:r>
    </w:p>
    <w:p w14:paraId="0E78AFD8" w14:textId="77777777" w:rsidR="00670FB0" w:rsidRDefault="00670FB0" w:rsidP="00670FB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三、術科：</w:t>
      </w:r>
    </w:p>
    <w:p w14:paraId="46FE9835" w14:textId="5746636E" w:rsidR="00670FB0" w:rsidRPr="00E85956" w:rsidRDefault="00670FB0" w:rsidP="00670FB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8E2A8B" w:rsidRPr="008E2A8B">
        <w:rPr>
          <w:rFonts w:ascii="標楷體" w:eastAsia="標楷體" w:hAnsi="標楷體" w:hint="eastAsia"/>
          <w:sz w:val="28"/>
        </w:rPr>
        <w:t>術科：29小時(占49%)</w:t>
      </w:r>
    </w:p>
    <w:p w14:paraId="3021FF93" w14:textId="0A9F848E" w:rsidR="00670FB0" w:rsidRPr="0030116A" w:rsidRDefault="00670FB0" w:rsidP="00670FB0">
      <w:pPr>
        <w:spacing w:beforeLines="50" w:before="180" w:line="400" w:lineRule="exact"/>
        <w:rPr>
          <w:rFonts w:ascii="標楷體" w:eastAsia="標楷體" w:hAnsi="標楷體"/>
          <w:b/>
          <w:sz w:val="32"/>
        </w:rPr>
      </w:pPr>
      <w:r w:rsidRPr="0030116A">
        <w:rPr>
          <w:rFonts w:ascii="標楷體" w:eastAsia="標楷體" w:hAnsi="標楷體"/>
          <w:b/>
          <w:sz w:val="32"/>
        </w:rPr>
        <w:lastRenderedPageBreak/>
        <w:t>四</w:t>
      </w:r>
      <w:r w:rsidRPr="0030116A">
        <w:rPr>
          <w:rFonts w:ascii="標楷體" w:eastAsia="標楷體" w:hAnsi="標楷體" w:hint="eastAsia"/>
          <w:b/>
          <w:sz w:val="32"/>
        </w:rPr>
        <w:t>、課程進度表：</w:t>
      </w:r>
      <w:r w:rsidR="00566170" w:rsidRPr="0030116A">
        <w:rPr>
          <w:rFonts w:ascii="標楷體" w:eastAsia="標楷體" w:hAnsi="標楷體"/>
          <w:b/>
          <w:sz w:val="32"/>
        </w:rPr>
        <w:t xml:space="preserve"> </w:t>
      </w:r>
    </w:p>
    <w:tbl>
      <w:tblPr>
        <w:tblStyle w:val="TableNormal"/>
        <w:tblW w:w="9640" w:type="dxa"/>
        <w:tblInd w:w="-7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669"/>
        <w:gridCol w:w="518"/>
        <w:gridCol w:w="519"/>
        <w:gridCol w:w="519"/>
        <w:gridCol w:w="519"/>
        <w:gridCol w:w="519"/>
        <w:gridCol w:w="519"/>
        <w:gridCol w:w="519"/>
        <w:gridCol w:w="519"/>
      </w:tblGrid>
      <w:tr w:rsidR="00566170" w:rsidRPr="008E2A8B" w14:paraId="7FE1B355" w14:textId="77777777" w:rsidTr="00566170">
        <w:trPr>
          <w:trHeight w:val="357"/>
        </w:trPr>
        <w:tc>
          <w:tcPr>
            <w:tcW w:w="7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AEAD2E" w14:textId="77777777" w:rsidR="0056617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10"/>
                <w:sz w:val="28"/>
                <w:lang w:eastAsia="zh-TW"/>
              </w:rPr>
            </w:pPr>
            <w:r>
              <w:rPr>
                <w:rFonts w:ascii="標楷體" w:eastAsia="標楷體" w:hAnsi="標楷體" w:cs="SimSun" w:hint="eastAsia"/>
                <w:spacing w:val="-10"/>
                <w:sz w:val="28"/>
                <w:lang w:eastAsia="zh-TW"/>
              </w:rPr>
              <w:t>區</w:t>
            </w:r>
          </w:p>
          <w:p w14:paraId="0E36BB12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6"/>
                <w:lang w:eastAsia="zh-TW"/>
              </w:rPr>
            </w:pPr>
            <w:r>
              <w:rPr>
                <w:rFonts w:ascii="標楷體" w:eastAsia="標楷體" w:hAnsi="標楷體" w:cs="SimSun" w:hint="eastAsia"/>
                <w:spacing w:val="-10"/>
                <w:sz w:val="28"/>
                <w:lang w:eastAsia="zh-TW"/>
              </w:rPr>
              <w:t>分</w:t>
            </w:r>
          </w:p>
        </w:tc>
        <w:tc>
          <w:tcPr>
            <w:tcW w:w="4779" w:type="dxa"/>
            <w:gridSpan w:val="2"/>
            <w:tcBorders>
              <w:top w:val="single" w:sz="24" w:space="0" w:color="auto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2A93A0" w14:textId="7F6326DA" w:rsidR="00566170" w:rsidRPr="008E2A8B" w:rsidRDefault="00566170" w:rsidP="00566170">
            <w:pPr>
              <w:spacing w:line="36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 w:rsidRPr="008E2A8B">
              <w:rPr>
                <w:rFonts w:ascii="標楷體" w:eastAsia="標楷體" w:hAnsi="標楷體" w:cs="SimSun"/>
                <w:spacing w:val="-10"/>
                <w:sz w:val="28"/>
              </w:rPr>
              <w:t>月</w:t>
            </w:r>
            <w:r>
              <w:rPr>
                <w:rFonts w:ascii="標楷體" w:eastAsia="標楷體" w:hAnsi="標楷體" w:cs="SimSun" w:hint="eastAsia"/>
                <w:spacing w:val="-10"/>
                <w:sz w:val="28"/>
                <w:lang w:eastAsia="zh-TW"/>
              </w:rPr>
              <w:t xml:space="preserve">　　</w:t>
            </w:r>
            <w:r w:rsidRPr="008E2A8B">
              <w:rPr>
                <w:rFonts w:ascii="標楷體" w:eastAsia="標楷體" w:hAnsi="標楷體" w:cs="SimSun"/>
                <w:spacing w:val="-10"/>
                <w:sz w:val="28"/>
              </w:rPr>
              <w:t>份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26E435B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6"/>
              </w:rPr>
            </w:pPr>
            <w:r w:rsidRPr="008E2A8B">
              <w:rPr>
                <w:rFonts w:ascii="標楷體" w:eastAsia="標楷體" w:hAnsi="標楷體" w:cs="SimSun" w:hint="eastAsia"/>
                <w:spacing w:val="-10"/>
                <w:sz w:val="26"/>
              </w:rPr>
              <w:t>6</w:t>
            </w:r>
          </w:p>
        </w:tc>
        <w:tc>
          <w:tcPr>
            <w:tcW w:w="519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1AD8EA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6"/>
              </w:rPr>
            </w:pPr>
            <w:r w:rsidRPr="008E2A8B">
              <w:rPr>
                <w:rFonts w:ascii="標楷體" w:eastAsia="標楷體" w:hAnsi="標楷體" w:cs="SimSun" w:hint="eastAsia"/>
                <w:spacing w:val="-10"/>
                <w:sz w:val="26"/>
              </w:rPr>
              <w:t>6</w:t>
            </w:r>
          </w:p>
        </w:tc>
        <w:tc>
          <w:tcPr>
            <w:tcW w:w="519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008791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6"/>
              </w:rPr>
            </w:pPr>
            <w:r w:rsidRPr="008E2A8B">
              <w:rPr>
                <w:rFonts w:ascii="標楷體" w:eastAsia="標楷體" w:hAnsi="標楷體" w:cs="SimSun" w:hint="eastAsia"/>
                <w:spacing w:val="-10"/>
                <w:sz w:val="26"/>
              </w:rPr>
              <w:t>6</w:t>
            </w:r>
          </w:p>
        </w:tc>
        <w:tc>
          <w:tcPr>
            <w:tcW w:w="519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5D7136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6"/>
              </w:rPr>
            </w:pPr>
            <w:r w:rsidRPr="008E2A8B">
              <w:rPr>
                <w:rFonts w:ascii="標楷體" w:eastAsia="標楷體" w:hAnsi="標楷體" w:cs="SimSun" w:hint="eastAsia"/>
                <w:spacing w:val="-10"/>
                <w:sz w:val="26"/>
              </w:rPr>
              <w:t>7</w:t>
            </w:r>
          </w:p>
        </w:tc>
        <w:tc>
          <w:tcPr>
            <w:tcW w:w="519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CCEC8D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6"/>
              </w:rPr>
            </w:pPr>
            <w:r w:rsidRPr="008E2A8B">
              <w:rPr>
                <w:rFonts w:ascii="標楷體" w:eastAsia="標楷體" w:hAnsi="標楷體" w:cs="SimSun" w:hint="eastAsia"/>
                <w:spacing w:val="-5"/>
                <w:sz w:val="26"/>
              </w:rPr>
              <w:t>7</w:t>
            </w:r>
          </w:p>
        </w:tc>
        <w:tc>
          <w:tcPr>
            <w:tcW w:w="519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9BACE0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6"/>
              </w:rPr>
            </w:pPr>
            <w:r w:rsidRPr="008E2A8B">
              <w:rPr>
                <w:rFonts w:ascii="標楷體" w:eastAsia="標楷體" w:hAnsi="標楷體" w:cs="SimSun" w:hint="eastAsia"/>
                <w:spacing w:val="-5"/>
                <w:sz w:val="26"/>
              </w:rPr>
              <w:t>7</w:t>
            </w:r>
          </w:p>
        </w:tc>
        <w:tc>
          <w:tcPr>
            <w:tcW w:w="519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D43C413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6"/>
              </w:rPr>
            </w:pPr>
            <w:r w:rsidRPr="008E2A8B">
              <w:rPr>
                <w:rFonts w:ascii="標楷體" w:eastAsia="標楷體" w:hAnsi="標楷體" w:cs="SimSun" w:hint="eastAsia"/>
                <w:spacing w:val="-5"/>
                <w:sz w:val="26"/>
              </w:rPr>
              <w:t>8</w:t>
            </w:r>
          </w:p>
        </w:tc>
        <w:tc>
          <w:tcPr>
            <w:tcW w:w="519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BC5D74E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6"/>
              </w:rPr>
            </w:pPr>
            <w:r w:rsidRPr="008E2A8B">
              <w:rPr>
                <w:rFonts w:ascii="標楷體" w:eastAsia="標楷體" w:hAnsi="標楷體" w:cs="SimSun" w:hint="eastAsia"/>
                <w:spacing w:val="-5"/>
                <w:sz w:val="26"/>
              </w:rPr>
              <w:t>8</w:t>
            </w:r>
          </w:p>
        </w:tc>
      </w:tr>
      <w:tr w:rsidR="00566170" w:rsidRPr="008E2A8B" w14:paraId="0907B930" w14:textId="77777777" w:rsidTr="00566170">
        <w:trPr>
          <w:trHeight w:val="364"/>
        </w:trPr>
        <w:tc>
          <w:tcPr>
            <w:tcW w:w="710" w:type="dxa"/>
            <w:vMerge/>
            <w:tcBorders>
              <w:left w:val="single" w:sz="2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0A9C895" w14:textId="77777777" w:rsidR="00566170" w:rsidRPr="008E2A8B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z w:val="26"/>
              </w:rPr>
            </w:pPr>
          </w:p>
        </w:tc>
        <w:tc>
          <w:tcPr>
            <w:tcW w:w="4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80A39D" w14:textId="51E847CD" w:rsidR="00566170" w:rsidRPr="008E2A8B" w:rsidRDefault="00566170" w:rsidP="00566170">
            <w:pPr>
              <w:spacing w:line="360" w:lineRule="exact"/>
              <w:ind w:left="38"/>
              <w:jc w:val="center"/>
              <w:rPr>
                <w:rFonts w:ascii="標楷體" w:eastAsia="標楷體" w:hAnsi="標楷體" w:cs="SimSun"/>
                <w:sz w:val="28"/>
              </w:rPr>
            </w:pPr>
            <w:proofErr w:type="gramStart"/>
            <w:r w:rsidRPr="008E2A8B">
              <w:rPr>
                <w:rFonts w:ascii="標楷體" w:eastAsia="標楷體" w:hAnsi="標楷體" w:cs="SimSun"/>
                <w:spacing w:val="-5"/>
                <w:sz w:val="28"/>
              </w:rPr>
              <w:t>週</w:t>
            </w:r>
            <w:proofErr w:type="gramEnd"/>
            <w:r>
              <w:rPr>
                <w:rFonts w:ascii="標楷體" w:eastAsia="標楷體" w:hAnsi="標楷體" w:cs="SimSun" w:hint="eastAsia"/>
                <w:spacing w:val="-5"/>
                <w:sz w:val="28"/>
                <w:lang w:eastAsia="zh-TW"/>
              </w:rPr>
              <w:t xml:space="preserve">　　</w:t>
            </w:r>
            <w:r w:rsidRPr="008E2A8B">
              <w:rPr>
                <w:rFonts w:ascii="標楷體" w:eastAsia="標楷體" w:hAnsi="標楷體" w:cs="SimSun"/>
                <w:spacing w:val="-5"/>
                <w:sz w:val="28"/>
              </w:rPr>
              <w:t>次</w:t>
            </w:r>
          </w:p>
        </w:tc>
        <w:tc>
          <w:tcPr>
            <w:tcW w:w="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11B3AC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6"/>
              </w:rPr>
            </w:pPr>
            <w:r w:rsidRPr="008E2A8B">
              <w:rPr>
                <w:rFonts w:ascii="標楷體" w:eastAsia="標楷體" w:hAnsi="標楷體" w:cs="SimSun"/>
                <w:spacing w:val="-10"/>
                <w:sz w:val="26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26AE12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6"/>
              </w:rPr>
            </w:pPr>
            <w:r w:rsidRPr="008E2A8B">
              <w:rPr>
                <w:rFonts w:ascii="標楷體" w:eastAsia="標楷體" w:hAnsi="標楷體" w:cs="SimSun"/>
                <w:spacing w:val="-10"/>
                <w:sz w:val="26"/>
              </w:rPr>
              <w:t>2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F0A130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6"/>
              </w:rPr>
            </w:pPr>
            <w:r w:rsidRPr="008E2A8B">
              <w:rPr>
                <w:rFonts w:ascii="標楷體" w:eastAsia="標楷體" w:hAnsi="標楷體" w:cs="SimSun"/>
                <w:spacing w:val="-10"/>
                <w:sz w:val="26"/>
              </w:rPr>
              <w:t>3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0646E34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6"/>
              </w:rPr>
            </w:pPr>
            <w:r w:rsidRPr="008E2A8B">
              <w:rPr>
                <w:rFonts w:ascii="標楷體" w:eastAsia="標楷體" w:hAnsi="標楷體" w:cs="SimSun"/>
                <w:spacing w:val="-10"/>
                <w:sz w:val="26"/>
              </w:rPr>
              <w:t>4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E48A78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6"/>
              </w:rPr>
            </w:pPr>
            <w:r w:rsidRPr="008E2A8B">
              <w:rPr>
                <w:rFonts w:ascii="標楷體" w:eastAsia="標楷體" w:hAnsi="標楷體" w:cs="SimSun"/>
                <w:spacing w:val="-10"/>
                <w:sz w:val="26"/>
              </w:rPr>
              <w:t>5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A105AC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6"/>
              </w:rPr>
            </w:pPr>
            <w:r w:rsidRPr="008E2A8B">
              <w:rPr>
                <w:rFonts w:ascii="標楷體" w:eastAsia="標楷體" w:hAnsi="標楷體" w:cs="SimSun"/>
                <w:spacing w:val="-10"/>
                <w:sz w:val="26"/>
              </w:rPr>
              <w:t>6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63567F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6"/>
              </w:rPr>
            </w:pPr>
            <w:r w:rsidRPr="008E2A8B">
              <w:rPr>
                <w:rFonts w:ascii="標楷體" w:eastAsia="標楷體" w:hAnsi="標楷體" w:cs="SimSun"/>
                <w:spacing w:val="-10"/>
                <w:sz w:val="26"/>
              </w:rPr>
              <w:t>7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6FA3D1F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6"/>
              </w:rPr>
            </w:pPr>
            <w:r w:rsidRPr="008E2A8B">
              <w:rPr>
                <w:rFonts w:ascii="標楷體" w:eastAsia="標楷體" w:hAnsi="標楷體" w:cs="SimSun"/>
                <w:spacing w:val="-10"/>
                <w:sz w:val="26"/>
              </w:rPr>
              <w:t>8</w:t>
            </w:r>
          </w:p>
        </w:tc>
      </w:tr>
      <w:tr w:rsidR="00566170" w:rsidRPr="008E2A8B" w14:paraId="5DC8F6E5" w14:textId="77777777" w:rsidTr="00566170">
        <w:trPr>
          <w:trHeight w:val="200"/>
        </w:trPr>
        <w:tc>
          <w:tcPr>
            <w:tcW w:w="710" w:type="dxa"/>
            <w:vMerge/>
            <w:tcBorders>
              <w:left w:val="single" w:sz="2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85821A2" w14:textId="77777777" w:rsidR="00566170" w:rsidRPr="008E2A8B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z w:val="28"/>
              </w:rPr>
            </w:pPr>
          </w:p>
        </w:tc>
        <w:tc>
          <w:tcPr>
            <w:tcW w:w="4779" w:type="dxa"/>
            <w:gridSpan w:val="2"/>
            <w:tcBorders>
              <w:top w:val="single" w:sz="6" w:space="0" w:color="000000"/>
              <w:left w:val="single" w:sz="6" w:space="0" w:color="000000"/>
              <w:tl2br w:val="single" w:sz="4" w:space="0" w:color="auto"/>
            </w:tcBorders>
            <w:shd w:val="clear" w:color="auto" w:fill="D9D9D9" w:themeFill="background1" w:themeFillShade="D9"/>
          </w:tcPr>
          <w:p w14:paraId="39BA4716" w14:textId="77777777" w:rsidR="00566170" w:rsidRDefault="00566170" w:rsidP="00566170">
            <w:pPr>
              <w:spacing w:line="360" w:lineRule="exact"/>
              <w:ind w:left="21"/>
              <w:jc w:val="right"/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</w:pPr>
            <w:proofErr w:type="gramStart"/>
            <w:r w:rsidRPr="008E2A8B"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  <w:t>起迄</w:t>
            </w:r>
            <w:proofErr w:type="gramEnd"/>
            <w:r w:rsidRPr="008E2A8B"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  <w:t>日期</w:t>
            </w:r>
          </w:p>
          <w:p w14:paraId="340D4257" w14:textId="1B58D399" w:rsidR="00566170" w:rsidRPr="008E2A8B" w:rsidRDefault="00566170" w:rsidP="000B2698">
            <w:pPr>
              <w:spacing w:line="360" w:lineRule="exact"/>
              <w:ind w:left="21"/>
              <w:rPr>
                <w:rFonts w:ascii="標楷體" w:eastAsia="標楷體" w:hAnsi="標楷體" w:cs="SimSun"/>
                <w:sz w:val="28"/>
                <w:lang w:eastAsia="zh-TW"/>
              </w:rPr>
            </w:pPr>
            <w:r w:rsidRPr="008E2A8B">
              <w:rPr>
                <w:rFonts w:ascii="標楷體" w:eastAsia="標楷體" w:hAnsi="標楷體" w:cs="SimSun"/>
                <w:spacing w:val="-4"/>
                <w:sz w:val="28"/>
                <w:lang w:eastAsia="zh-TW"/>
              </w:rPr>
              <w:t>科目與時數</w:t>
            </w:r>
          </w:p>
        </w:tc>
        <w:tc>
          <w:tcPr>
            <w:tcW w:w="51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BB6D20D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 w:rsidRPr="008E2A8B">
              <w:rPr>
                <w:rFonts w:ascii="標楷體" w:eastAsia="標楷體" w:hAnsi="標楷體" w:cs="SimSun" w:hint="eastAsia"/>
                <w:spacing w:val="-10"/>
                <w:sz w:val="28"/>
              </w:rPr>
              <w:t>7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A543BF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 w:rsidRPr="008E2A8B">
              <w:rPr>
                <w:rFonts w:ascii="標楷體" w:eastAsia="標楷體" w:hAnsi="標楷體" w:cs="SimSun" w:hint="eastAsia"/>
                <w:spacing w:val="-5"/>
                <w:sz w:val="28"/>
              </w:rPr>
              <w:t>14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24B626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 w:rsidRPr="008E2A8B">
              <w:rPr>
                <w:rFonts w:ascii="標楷體" w:eastAsia="標楷體" w:hAnsi="標楷體" w:cs="SimSun" w:hint="eastAsia"/>
                <w:spacing w:val="-5"/>
                <w:sz w:val="28"/>
              </w:rPr>
              <w:t>28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6CBFC0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 w:rsidRPr="008E2A8B">
              <w:rPr>
                <w:rFonts w:ascii="標楷體" w:eastAsia="標楷體" w:hAnsi="標楷體" w:cs="SimSun" w:hint="eastAsia"/>
                <w:spacing w:val="-5"/>
                <w:sz w:val="28"/>
              </w:rPr>
              <w:t>5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04EA9D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 w:rsidRPr="008E2A8B">
              <w:rPr>
                <w:rFonts w:ascii="標楷體" w:eastAsia="標楷體" w:hAnsi="標楷體" w:cs="SimSun" w:hint="eastAsia"/>
                <w:spacing w:val="-10"/>
                <w:sz w:val="28"/>
              </w:rPr>
              <w:t>19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A955EA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 w:rsidRPr="008E2A8B">
              <w:rPr>
                <w:rFonts w:ascii="標楷體" w:eastAsia="標楷體" w:hAnsi="標楷體" w:cs="SimSun" w:hint="eastAsia"/>
                <w:spacing w:val="-5"/>
                <w:sz w:val="28"/>
              </w:rPr>
              <w:t>26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51B36C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 w:rsidRPr="008E2A8B">
              <w:rPr>
                <w:rFonts w:ascii="標楷體" w:eastAsia="標楷體" w:hAnsi="標楷體" w:cs="SimSun" w:hint="eastAsia"/>
                <w:spacing w:val="-5"/>
                <w:sz w:val="28"/>
              </w:rPr>
              <w:t>2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F5CFFA9" w14:textId="77777777" w:rsidR="00566170" w:rsidRPr="008E2A8B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 w:rsidRPr="008E2A8B">
              <w:rPr>
                <w:rFonts w:ascii="標楷體" w:eastAsia="標楷體" w:hAnsi="標楷體" w:cs="SimSun" w:hint="eastAsia"/>
                <w:spacing w:val="-5"/>
                <w:sz w:val="28"/>
              </w:rPr>
              <w:t>16</w:t>
            </w:r>
          </w:p>
        </w:tc>
      </w:tr>
      <w:tr w:rsidR="00566170" w:rsidRPr="008E2A8B" w14:paraId="01C660A4" w14:textId="77777777" w:rsidTr="00566170">
        <w:trPr>
          <w:trHeight w:val="462"/>
        </w:trPr>
        <w:tc>
          <w:tcPr>
            <w:tcW w:w="710" w:type="dxa"/>
            <w:vMerge w:val="restart"/>
            <w:tcBorders>
              <w:left w:val="single" w:sz="24" w:space="0" w:color="auto"/>
              <w:right w:val="single" w:sz="6" w:space="0" w:color="000000"/>
            </w:tcBorders>
            <w:vAlign w:val="center"/>
          </w:tcPr>
          <w:p w14:paraId="01B49CD1" w14:textId="77777777" w:rsidR="00566170" w:rsidRPr="000E5DA0" w:rsidRDefault="00566170" w:rsidP="000B2698">
            <w:pPr>
              <w:spacing w:line="360" w:lineRule="exact"/>
              <w:ind w:left="98" w:right="67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>
              <w:rPr>
                <w:rFonts w:ascii="標楷體" w:eastAsia="標楷體" w:hAnsi="標楷體" w:cs="SimSun" w:hint="eastAsia"/>
                <w:spacing w:val="-3"/>
                <w:sz w:val="28"/>
                <w:lang w:eastAsia="zh-TW"/>
              </w:rPr>
              <w:t>一</w:t>
            </w:r>
            <w:proofErr w:type="spellStart"/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般學科</w:t>
            </w:r>
            <w:proofErr w:type="spellEnd"/>
          </w:p>
        </w:tc>
        <w:tc>
          <w:tcPr>
            <w:tcW w:w="4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0A771" w14:textId="77777777" w:rsidR="00566170" w:rsidRPr="000E5DA0" w:rsidRDefault="00566170" w:rsidP="000B2698">
            <w:pPr>
              <w:spacing w:line="360" w:lineRule="exact"/>
              <w:ind w:left="14"/>
              <w:jc w:val="both"/>
              <w:rPr>
                <w:rFonts w:ascii="標楷體" w:eastAsia="標楷體" w:hAnsi="標楷體" w:cs="SimSun"/>
                <w:spacing w:val="-3"/>
                <w:sz w:val="28"/>
              </w:rPr>
            </w:pPr>
            <w:proofErr w:type="spellStart"/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開訓</w:t>
            </w:r>
            <w:proofErr w:type="spellEnd"/>
          </w:p>
        </w:tc>
        <w:tc>
          <w:tcPr>
            <w:tcW w:w="669" w:type="dxa"/>
            <w:tcBorders>
              <w:left w:val="single" w:sz="6" w:space="0" w:color="000000"/>
              <w:bottom w:val="single" w:sz="6" w:space="0" w:color="000000"/>
            </w:tcBorders>
          </w:tcPr>
          <w:p w14:paraId="13543F4C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0CF54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A9BF7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E3BE5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C843A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97C3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F06F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B52C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45F276DA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264E8FBD" w14:textId="77777777" w:rsidTr="00566170">
        <w:trPr>
          <w:trHeight w:val="466"/>
        </w:trPr>
        <w:tc>
          <w:tcPr>
            <w:tcW w:w="710" w:type="dxa"/>
            <w:vMerge/>
            <w:tcBorders>
              <w:top w:val="nil"/>
              <w:left w:val="single" w:sz="24" w:space="0" w:color="auto"/>
              <w:right w:val="single" w:sz="6" w:space="0" w:color="000000"/>
            </w:tcBorders>
            <w:vAlign w:val="center"/>
          </w:tcPr>
          <w:p w14:paraId="32762615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bookmarkStart w:id="0" w:name="_Hlk198190080"/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FB770" w14:textId="77777777" w:rsidR="00566170" w:rsidRPr="000E5DA0" w:rsidRDefault="00566170" w:rsidP="000B2698">
            <w:pPr>
              <w:spacing w:line="360" w:lineRule="exact"/>
              <w:ind w:left="14"/>
              <w:jc w:val="both"/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  <w:lang w:eastAsia="zh-TW"/>
              </w:rPr>
              <w:t>達仁鄉觀光發展歷程及策略規劃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4D4349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2H</w:t>
            </w:r>
          </w:p>
        </w:tc>
        <w:tc>
          <w:tcPr>
            <w:tcW w:w="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B549C" w14:textId="1879CC5D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9BFB5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C7732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57722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80F25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9D655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05732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75ADC43F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1BFFE597" w14:textId="77777777" w:rsidTr="00566170">
        <w:trPr>
          <w:trHeight w:val="469"/>
        </w:trPr>
        <w:tc>
          <w:tcPr>
            <w:tcW w:w="710" w:type="dxa"/>
            <w:vMerge/>
            <w:tcBorders>
              <w:top w:val="nil"/>
              <w:left w:val="single" w:sz="24" w:space="0" w:color="auto"/>
              <w:right w:val="single" w:sz="6" w:space="0" w:color="000000"/>
            </w:tcBorders>
            <w:vAlign w:val="center"/>
          </w:tcPr>
          <w:p w14:paraId="2EECFA09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103D5" w14:textId="77777777" w:rsidR="00566170" w:rsidRPr="000E5DA0" w:rsidRDefault="00566170" w:rsidP="000B2698">
            <w:pPr>
              <w:spacing w:line="360" w:lineRule="exact"/>
              <w:ind w:left="14"/>
              <w:jc w:val="both"/>
              <w:rPr>
                <w:rFonts w:ascii="標楷體" w:eastAsia="標楷體" w:hAnsi="標楷體" w:cs="SimSun"/>
                <w:spacing w:val="-3"/>
                <w:sz w:val="28"/>
              </w:rPr>
            </w:pPr>
            <w:proofErr w:type="spellStart"/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野外安全及急救訓練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3CF70A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2H</w:t>
            </w:r>
          </w:p>
        </w:tc>
        <w:tc>
          <w:tcPr>
            <w:tcW w:w="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E33B9" w14:textId="3F641CD0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2E1B4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9714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BCE84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E856F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1A0E1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5C25D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57CE2F7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5880B5B7" w14:textId="77777777" w:rsidTr="00566170">
        <w:trPr>
          <w:trHeight w:val="623"/>
        </w:trPr>
        <w:tc>
          <w:tcPr>
            <w:tcW w:w="710" w:type="dxa"/>
            <w:vMerge/>
            <w:tcBorders>
              <w:top w:val="nil"/>
              <w:left w:val="single" w:sz="24" w:space="0" w:color="auto"/>
              <w:right w:val="single" w:sz="6" w:space="0" w:color="000000"/>
            </w:tcBorders>
            <w:vAlign w:val="center"/>
          </w:tcPr>
          <w:p w14:paraId="431780E9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9472E" w14:textId="77777777" w:rsidR="00566170" w:rsidRPr="000E5DA0" w:rsidRDefault="00566170" w:rsidP="000B2698">
            <w:pPr>
              <w:spacing w:line="360" w:lineRule="exact"/>
              <w:ind w:left="14"/>
              <w:jc w:val="both"/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  <w:lang w:eastAsia="zh-TW"/>
              </w:rPr>
              <w:t>達仁鄉傳統祭儀與生活習俗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EC9611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2H</w:t>
            </w:r>
          </w:p>
        </w:tc>
        <w:tc>
          <w:tcPr>
            <w:tcW w:w="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5C273" w14:textId="160CA35C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17911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E390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D74D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82CA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5E6B3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0274F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1DE0EA14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1B594355" w14:textId="77777777" w:rsidTr="00566170">
        <w:trPr>
          <w:trHeight w:val="469"/>
        </w:trPr>
        <w:tc>
          <w:tcPr>
            <w:tcW w:w="710" w:type="dxa"/>
            <w:vMerge/>
            <w:tcBorders>
              <w:top w:val="nil"/>
              <w:left w:val="single" w:sz="24" w:space="0" w:color="auto"/>
              <w:right w:val="single" w:sz="6" w:space="0" w:color="000000"/>
            </w:tcBorders>
            <w:vAlign w:val="center"/>
          </w:tcPr>
          <w:p w14:paraId="5CC80D03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81CA3" w14:textId="77777777" w:rsidR="00566170" w:rsidRPr="000E5DA0" w:rsidRDefault="00566170" w:rsidP="000B2698">
            <w:pPr>
              <w:spacing w:line="360" w:lineRule="exact"/>
              <w:ind w:left="14"/>
              <w:jc w:val="both"/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  <w:lang w:eastAsia="zh-TW"/>
              </w:rPr>
              <w:t>達仁觀光遊憩景點介紹與盤點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5F45F3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2</w:t>
            </w: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H</w:t>
            </w:r>
          </w:p>
        </w:tc>
        <w:tc>
          <w:tcPr>
            <w:tcW w:w="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B3F9D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44231" w14:textId="23E68B50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C0CFE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B592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7B76F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4F2BD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13F8F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5800376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2A94ACFD" w14:textId="77777777" w:rsidTr="00566170">
        <w:trPr>
          <w:trHeight w:val="469"/>
        </w:trPr>
        <w:tc>
          <w:tcPr>
            <w:tcW w:w="710" w:type="dxa"/>
            <w:vMerge/>
            <w:tcBorders>
              <w:top w:val="nil"/>
              <w:left w:val="single" w:sz="24" w:space="0" w:color="auto"/>
              <w:right w:val="single" w:sz="6" w:space="0" w:color="000000"/>
            </w:tcBorders>
            <w:vAlign w:val="center"/>
          </w:tcPr>
          <w:p w14:paraId="4A78C51B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E839D" w14:textId="77777777" w:rsidR="00566170" w:rsidRPr="000E5DA0" w:rsidRDefault="00566170" w:rsidP="000B2698">
            <w:pPr>
              <w:spacing w:line="360" w:lineRule="exact"/>
              <w:ind w:left="14"/>
              <w:jc w:val="both"/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  <w:lang w:eastAsia="zh-TW"/>
              </w:rPr>
              <w:t>達仁觀光遊憩景點介紹與盤點-實務介紹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7BD99B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2</w:t>
            </w: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H</w:t>
            </w:r>
          </w:p>
        </w:tc>
        <w:tc>
          <w:tcPr>
            <w:tcW w:w="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7D24B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B6FEB" w14:textId="3C1156CC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1810F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0EB8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7592E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4FEB9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CBDD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606C01FA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710C8EE2" w14:textId="77777777" w:rsidTr="00566170">
        <w:trPr>
          <w:trHeight w:val="466"/>
        </w:trPr>
        <w:tc>
          <w:tcPr>
            <w:tcW w:w="710" w:type="dxa"/>
            <w:vMerge/>
            <w:tcBorders>
              <w:top w:val="nil"/>
              <w:left w:val="single" w:sz="24" w:space="0" w:color="auto"/>
              <w:right w:val="single" w:sz="6" w:space="0" w:color="000000"/>
            </w:tcBorders>
            <w:vAlign w:val="center"/>
          </w:tcPr>
          <w:p w14:paraId="24BD1F3B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3F28E" w14:textId="77777777" w:rsidR="00566170" w:rsidRPr="000E5DA0" w:rsidRDefault="00566170" w:rsidP="000B2698">
            <w:pPr>
              <w:spacing w:line="360" w:lineRule="exact"/>
              <w:ind w:left="14"/>
              <w:jc w:val="both"/>
              <w:rPr>
                <w:rFonts w:ascii="標楷體" w:eastAsia="標楷體" w:hAnsi="標楷體" w:cs="SimSun"/>
                <w:spacing w:val="-3"/>
                <w:sz w:val="28"/>
              </w:rPr>
            </w:pPr>
            <w:proofErr w:type="spellStart"/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認識達仁歌曲與服裝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5CD613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4</w:t>
            </w: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H</w:t>
            </w:r>
          </w:p>
        </w:tc>
        <w:tc>
          <w:tcPr>
            <w:tcW w:w="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D8259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E7C4D" w14:textId="0CC85762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38C5C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C7EF5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F7F8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C4811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58ED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13459FB5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4A6F9367" w14:textId="77777777" w:rsidTr="00566170">
        <w:trPr>
          <w:trHeight w:val="625"/>
        </w:trPr>
        <w:tc>
          <w:tcPr>
            <w:tcW w:w="710" w:type="dxa"/>
            <w:vMerge/>
            <w:tcBorders>
              <w:top w:val="nil"/>
              <w:left w:val="single" w:sz="24" w:space="0" w:color="auto"/>
              <w:right w:val="single" w:sz="6" w:space="0" w:color="000000"/>
            </w:tcBorders>
            <w:vAlign w:val="center"/>
          </w:tcPr>
          <w:p w14:paraId="09D273C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086E9" w14:textId="77777777" w:rsidR="00566170" w:rsidRPr="000E5DA0" w:rsidRDefault="00566170" w:rsidP="000B2698">
            <w:pPr>
              <w:spacing w:line="360" w:lineRule="exact"/>
              <w:jc w:val="both"/>
              <w:rPr>
                <w:rFonts w:ascii="標楷體" w:eastAsia="標楷體" w:hAnsi="標楷體" w:cs="SimSun"/>
                <w:spacing w:val="-3"/>
                <w:sz w:val="28"/>
              </w:rPr>
            </w:pPr>
            <w:proofErr w:type="spellStart"/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遊程設計與開發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348EE2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4H</w:t>
            </w:r>
          </w:p>
        </w:tc>
        <w:tc>
          <w:tcPr>
            <w:tcW w:w="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A3FB4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AC0CC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314DE" w14:textId="5F75A2BA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482C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A0F5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B70E4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6D77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664399C9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68DA7D02" w14:textId="77777777" w:rsidTr="00566170">
        <w:trPr>
          <w:trHeight w:val="632"/>
        </w:trPr>
        <w:tc>
          <w:tcPr>
            <w:tcW w:w="710" w:type="dxa"/>
            <w:vMerge/>
            <w:tcBorders>
              <w:top w:val="nil"/>
              <w:left w:val="single" w:sz="24" w:space="0" w:color="auto"/>
              <w:right w:val="single" w:sz="6" w:space="0" w:color="000000"/>
            </w:tcBorders>
            <w:vAlign w:val="center"/>
          </w:tcPr>
          <w:p w14:paraId="3576B90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A4F685" w14:textId="77777777" w:rsidR="00566170" w:rsidRPr="000E5DA0" w:rsidRDefault="00566170" w:rsidP="000B2698">
            <w:pPr>
              <w:spacing w:line="360" w:lineRule="exact"/>
              <w:jc w:val="both"/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  <w:lang w:eastAsia="zh-TW"/>
              </w:rPr>
              <w:t>從原住民族傳統美食探究達仁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</w:tcBorders>
          </w:tcPr>
          <w:p w14:paraId="21920FE7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2</w:t>
            </w: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H</w:t>
            </w:r>
          </w:p>
        </w:tc>
        <w:tc>
          <w:tcPr>
            <w:tcW w:w="518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B78E49C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E730C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B462E29" w14:textId="302B5F9C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65B0C3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3B08D2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CE544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B840887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24" w:space="0" w:color="auto"/>
            </w:tcBorders>
            <w:vAlign w:val="center"/>
          </w:tcPr>
          <w:p w14:paraId="3347E9A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702C6812" w14:textId="77777777" w:rsidTr="00566170">
        <w:trPr>
          <w:trHeight w:val="623"/>
        </w:trPr>
        <w:tc>
          <w:tcPr>
            <w:tcW w:w="710" w:type="dxa"/>
            <w:vMerge/>
            <w:tcBorders>
              <w:top w:val="nil"/>
              <w:left w:val="single" w:sz="24" w:space="0" w:color="auto"/>
              <w:right w:val="single" w:sz="6" w:space="0" w:color="000000"/>
            </w:tcBorders>
            <w:vAlign w:val="center"/>
          </w:tcPr>
          <w:p w14:paraId="20FAA66C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CF37E7" w14:textId="77777777" w:rsidR="00566170" w:rsidRPr="000E5DA0" w:rsidRDefault="00566170" w:rsidP="000B2698">
            <w:pPr>
              <w:spacing w:line="360" w:lineRule="exact"/>
              <w:ind w:left="14"/>
              <w:jc w:val="both"/>
              <w:rPr>
                <w:rFonts w:ascii="標楷體" w:eastAsia="標楷體" w:hAnsi="標楷體" w:cs="SimSun"/>
                <w:spacing w:val="-3"/>
                <w:sz w:val="28"/>
              </w:rPr>
            </w:pPr>
            <w:proofErr w:type="spellStart"/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職業安全衛生概論</w:t>
            </w:r>
            <w:proofErr w:type="spellEnd"/>
          </w:p>
        </w:tc>
        <w:tc>
          <w:tcPr>
            <w:tcW w:w="669" w:type="dxa"/>
            <w:tcBorders>
              <w:left w:val="single" w:sz="6" w:space="0" w:color="000000"/>
            </w:tcBorders>
          </w:tcPr>
          <w:p w14:paraId="0AA07B61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4</w:t>
            </w: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H</w:t>
            </w:r>
          </w:p>
        </w:tc>
        <w:tc>
          <w:tcPr>
            <w:tcW w:w="518" w:type="dxa"/>
            <w:tcBorders>
              <w:right w:val="single" w:sz="6" w:space="0" w:color="000000"/>
            </w:tcBorders>
            <w:vAlign w:val="center"/>
          </w:tcPr>
          <w:p w14:paraId="49A9DF47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E772A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2510B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FECC84" w14:textId="0C7885E8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F8B8D9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D82EF5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8E237A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24" w:space="0" w:color="auto"/>
            </w:tcBorders>
            <w:vAlign w:val="center"/>
          </w:tcPr>
          <w:p w14:paraId="52F3DB2E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7ECCF9EE" w14:textId="77777777" w:rsidTr="00566170">
        <w:trPr>
          <w:trHeight w:val="625"/>
        </w:trPr>
        <w:tc>
          <w:tcPr>
            <w:tcW w:w="710" w:type="dxa"/>
            <w:vMerge/>
            <w:tcBorders>
              <w:top w:val="nil"/>
              <w:left w:val="single" w:sz="24" w:space="0" w:color="auto"/>
              <w:right w:val="single" w:sz="6" w:space="0" w:color="000000"/>
            </w:tcBorders>
            <w:vAlign w:val="center"/>
          </w:tcPr>
          <w:p w14:paraId="72A17E1C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6FF6E0" w14:textId="77777777" w:rsidR="00566170" w:rsidRPr="000E5DA0" w:rsidRDefault="00566170" w:rsidP="000B2698">
            <w:pPr>
              <w:spacing w:line="360" w:lineRule="exact"/>
              <w:ind w:left="14"/>
              <w:jc w:val="both"/>
              <w:rPr>
                <w:rFonts w:ascii="標楷體" w:eastAsia="標楷體" w:hAnsi="標楷體" w:cs="SimSun"/>
                <w:spacing w:val="-3"/>
                <w:sz w:val="28"/>
              </w:rPr>
            </w:pPr>
            <w:proofErr w:type="spellStart"/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性別平等概論</w:t>
            </w:r>
            <w:proofErr w:type="spellEnd"/>
          </w:p>
        </w:tc>
        <w:tc>
          <w:tcPr>
            <w:tcW w:w="669" w:type="dxa"/>
            <w:tcBorders>
              <w:left w:val="single" w:sz="6" w:space="0" w:color="000000"/>
            </w:tcBorders>
          </w:tcPr>
          <w:p w14:paraId="3A5ECF35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4</w:t>
            </w: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H</w:t>
            </w:r>
          </w:p>
        </w:tc>
        <w:tc>
          <w:tcPr>
            <w:tcW w:w="518" w:type="dxa"/>
            <w:tcBorders>
              <w:right w:val="single" w:sz="6" w:space="0" w:color="000000"/>
            </w:tcBorders>
            <w:vAlign w:val="center"/>
          </w:tcPr>
          <w:p w14:paraId="62400A4E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D83B4F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6831E4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4F031E" w14:textId="0A3665DF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378983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A34AD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7B1BA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24" w:space="0" w:color="auto"/>
            </w:tcBorders>
            <w:vAlign w:val="center"/>
          </w:tcPr>
          <w:p w14:paraId="5AE0D80B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52D03755" w14:textId="77777777" w:rsidTr="00566170">
        <w:trPr>
          <w:trHeight w:val="469"/>
        </w:trPr>
        <w:tc>
          <w:tcPr>
            <w:tcW w:w="710" w:type="dxa"/>
            <w:vMerge/>
            <w:tcBorders>
              <w:top w:val="nil"/>
              <w:left w:val="single" w:sz="24" w:space="0" w:color="auto"/>
              <w:right w:val="single" w:sz="6" w:space="0" w:color="000000"/>
            </w:tcBorders>
            <w:vAlign w:val="center"/>
          </w:tcPr>
          <w:p w14:paraId="189D1ACC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19B6FC" w14:textId="77777777" w:rsidR="00566170" w:rsidRPr="000E5DA0" w:rsidRDefault="00566170" w:rsidP="000B2698">
            <w:pPr>
              <w:tabs>
                <w:tab w:val="left" w:pos="1207"/>
              </w:tabs>
              <w:spacing w:line="360" w:lineRule="exact"/>
              <w:ind w:left="527"/>
              <w:jc w:val="both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小</w:t>
            </w: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ab/>
              <w:t>計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14:paraId="1B8DC834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28</w:t>
            </w:r>
          </w:p>
        </w:tc>
        <w:tc>
          <w:tcPr>
            <w:tcW w:w="518" w:type="dxa"/>
            <w:tcBorders>
              <w:right w:val="single" w:sz="6" w:space="0" w:color="000000"/>
            </w:tcBorders>
            <w:vAlign w:val="center"/>
          </w:tcPr>
          <w:p w14:paraId="2946208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5A7FE9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E9CF34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BEFB9F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C7EBA9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A8979F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CD97D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right w:val="single" w:sz="24" w:space="0" w:color="auto"/>
            </w:tcBorders>
            <w:vAlign w:val="center"/>
          </w:tcPr>
          <w:p w14:paraId="3545D384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bookmarkEnd w:id="0"/>
      <w:tr w:rsidR="00566170" w:rsidRPr="008E2A8B" w14:paraId="060620E4" w14:textId="77777777" w:rsidTr="00566170">
        <w:trPr>
          <w:trHeight w:val="668"/>
        </w:trPr>
        <w:tc>
          <w:tcPr>
            <w:tcW w:w="710" w:type="dxa"/>
            <w:vMerge w:val="restart"/>
            <w:tcBorders>
              <w:left w:val="single" w:sz="24" w:space="0" w:color="auto"/>
              <w:right w:val="single" w:sz="6" w:space="0" w:color="000000"/>
            </w:tcBorders>
            <w:vAlign w:val="center"/>
          </w:tcPr>
          <w:p w14:paraId="18E7A38E" w14:textId="77777777" w:rsidR="00566170" w:rsidRPr="000E5DA0" w:rsidRDefault="00566170" w:rsidP="000B2698">
            <w:pPr>
              <w:spacing w:line="360" w:lineRule="exact"/>
              <w:ind w:left="98" w:right="67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proofErr w:type="spellStart"/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專業術科</w:t>
            </w:r>
            <w:proofErr w:type="spellEnd"/>
          </w:p>
        </w:tc>
        <w:tc>
          <w:tcPr>
            <w:tcW w:w="4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A32BD" w14:textId="77777777" w:rsidR="00566170" w:rsidRPr="000E5DA0" w:rsidRDefault="00566170" w:rsidP="000B2698">
            <w:pPr>
              <w:spacing w:line="360" w:lineRule="exact"/>
              <w:ind w:left="14"/>
              <w:jc w:val="both"/>
              <w:rPr>
                <w:rFonts w:ascii="標楷體" w:eastAsia="標楷體" w:hAnsi="標楷體" w:cs="SimSun"/>
                <w:spacing w:val="-3"/>
                <w:sz w:val="28"/>
              </w:rPr>
            </w:pPr>
            <w:proofErr w:type="spellStart"/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生態資源調查及運用</w:t>
            </w:r>
            <w:proofErr w:type="spellEnd"/>
          </w:p>
        </w:tc>
        <w:tc>
          <w:tcPr>
            <w:tcW w:w="669" w:type="dxa"/>
            <w:tcBorders>
              <w:left w:val="single" w:sz="6" w:space="0" w:color="000000"/>
              <w:bottom w:val="single" w:sz="6" w:space="0" w:color="000000"/>
            </w:tcBorders>
          </w:tcPr>
          <w:p w14:paraId="2FF94052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4H</w:t>
            </w:r>
          </w:p>
        </w:tc>
        <w:tc>
          <w:tcPr>
            <w:tcW w:w="5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256475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B87BD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3301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867FB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9AD32" w14:textId="3B7970E9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64D0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5EBAC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655EEF1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1E47432D" w14:textId="77777777" w:rsidTr="00566170">
        <w:trPr>
          <w:trHeight w:val="881"/>
        </w:trPr>
        <w:tc>
          <w:tcPr>
            <w:tcW w:w="710" w:type="dxa"/>
            <w:vMerge/>
            <w:tcBorders>
              <w:left w:val="single" w:sz="24" w:space="0" w:color="auto"/>
              <w:right w:val="single" w:sz="6" w:space="0" w:color="000000"/>
            </w:tcBorders>
          </w:tcPr>
          <w:p w14:paraId="342889C5" w14:textId="77777777" w:rsidR="00566170" w:rsidRPr="000E5DA0" w:rsidRDefault="00566170" w:rsidP="000B2698">
            <w:pPr>
              <w:spacing w:line="360" w:lineRule="exact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A1439" w14:textId="77777777" w:rsidR="00566170" w:rsidRPr="000E5DA0" w:rsidRDefault="00566170" w:rsidP="000B2698">
            <w:pPr>
              <w:spacing w:line="360" w:lineRule="exact"/>
              <w:ind w:left="14"/>
              <w:jc w:val="both"/>
              <w:rPr>
                <w:rFonts w:ascii="標楷體" w:eastAsia="標楷體" w:hAnsi="標楷體" w:cs="SimSun"/>
                <w:spacing w:val="-3"/>
                <w:sz w:val="28"/>
              </w:rPr>
            </w:pPr>
            <w:proofErr w:type="spellStart"/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夜間調查解說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269763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4H</w:t>
            </w:r>
          </w:p>
        </w:tc>
        <w:tc>
          <w:tcPr>
            <w:tcW w:w="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A922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585D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C27E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3958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AF50B" w14:textId="7CA04A75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75A8C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993E3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614B3BF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7A8D1B4B" w14:textId="77777777" w:rsidTr="00566170">
        <w:trPr>
          <w:trHeight w:val="678"/>
        </w:trPr>
        <w:tc>
          <w:tcPr>
            <w:tcW w:w="710" w:type="dxa"/>
            <w:vMerge/>
            <w:tcBorders>
              <w:left w:val="single" w:sz="24" w:space="0" w:color="auto"/>
              <w:right w:val="single" w:sz="6" w:space="0" w:color="000000"/>
            </w:tcBorders>
          </w:tcPr>
          <w:p w14:paraId="2EE8D8C9" w14:textId="77777777" w:rsidR="00566170" w:rsidRPr="000E5DA0" w:rsidRDefault="00566170" w:rsidP="000B2698">
            <w:pPr>
              <w:spacing w:line="360" w:lineRule="exact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15CC7" w14:textId="77777777" w:rsidR="00566170" w:rsidRPr="000E5DA0" w:rsidRDefault="00566170" w:rsidP="000B2698">
            <w:pPr>
              <w:spacing w:line="360" w:lineRule="exact"/>
              <w:jc w:val="both"/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  <w:lang w:eastAsia="zh-TW"/>
              </w:rPr>
              <w:t>SDG與綠色生態旅遊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E11C41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4H</w:t>
            </w:r>
          </w:p>
        </w:tc>
        <w:tc>
          <w:tcPr>
            <w:tcW w:w="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5BAE9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0598E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87F6B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CF5C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CA45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94C0F" w14:textId="629E0280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7CCF7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40BF00C3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79409BC0" w14:textId="77777777" w:rsidTr="00566170">
        <w:trPr>
          <w:trHeight w:val="676"/>
        </w:trPr>
        <w:tc>
          <w:tcPr>
            <w:tcW w:w="710" w:type="dxa"/>
            <w:vMerge/>
            <w:tcBorders>
              <w:left w:val="single" w:sz="24" w:space="0" w:color="auto"/>
              <w:right w:val="single" w:sz="6" w:space="0" w:color="000000"/>
            </w:tcBorders>
          </w:tcPr>
          <w:p w14:paraId="125D0003" w14:textId="77777777" w:rsidR="00566170" w:rsidRPr="000E5DA0" w:rsidRDefault="00566170" w:rsidP="000B2698">
            <w:pPr>
              <w:spacing w:line="360" w:lineRule="exact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63EFF" w14:textId="77777777" w:rsidR="00566170" w:rsidRPr="000E5DA0" w:rsidRDefault="00566170" w:rsidP="000B2698">
            <w:pPr>
              <w:spacing w:line="360" w:lineRule="exact"/>
              <w:ind w:left="14"/>
              <w:jc w:val="both"/>
              <w:rPr>
                <w:rFonts w:ascii="標楷體" w:eastAsia="標楷體" w:hAnsi="標楷體" w:cs="SimSun"/>
                <w:spacing w:val="-3"/>
                <w:sz w:val="28"/>
              </w:rPr>
            </w:pPr>
            <w:proofErr w:type="spellStart"/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口語肢體表達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3B702F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4H</w:t>
            </w:r>
          </w:p>
        </w:tc>
        <w:tc>
          <w:tcPr>
            <w:tcW w:w="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BBA14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E669C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3443D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DC2A3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09F0A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20279" w14:textId="4E16CB81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5AC81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07D7B4D2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26270367" w14:textId="77777777" w:rsidTr="00566170">
        <w:trPr>
          <w:trHeight w:val="675"/>
        </w:trPr>
        <w:tc>
          <w:tcPr>
            <w:tcW w:w="710" w:type="dxa"/>
            <w:vMerge/>
            <w:tcBorders>
              <w:left w:val="single" w:sz="24" w:space="0" w:color="auto"/>
              <w:right w:val="single" w:sz="6" w:space="0" w:color="000000"/>
            </w:tcBorders>
          </w:tcPr>
          <w:p w14:paraId="3EA40F2F" w14:textId="77777777" w:rsidR="00566170" w:rsidRPr="000E5DA0" w:rsidRDefault="00566170" w:rsidP="000B2698">
            <w:pPr>
              <w:spacing w:line="360" w:lineRule="exact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7506C" w14:textId="77777777" w:rsidR="00566170" w:rsidRPr="000E5DA0" w:rsidRDefault="00566170" w:rsidP="000B2698">
            <w:pPr>
              <w:spacing w:line="360" w:lineRule="exact"/>
              <w:ind w:left="14"/>
              <w:jc w:val="both"/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  <w:lang w:eastAsia="zh-TW"/>
              </w:rPr>
              <w:t>原住民族植物認識及運用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050A9C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4</w:t>
            </w: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H</w:t>
            </w:r>
          </w:p>
        </w:tc>
        <w:tc>
          <w:tcPr>
            <w:tcW w:w="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4F889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F6EE5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E19D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20DFD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FAEA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C0D5D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99AAE" w14:textId="571D30CB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163FBC49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3CA188F9" w14:textId="77777777" w:rsidTr="00566170">
        <w:trPr>
          <w:trHeight w:val="678"/>
        </w:trPr>
        <w:tc>
          <w:tcPr>
            <w:tcW w:w="710" w:type="dxa"/>
            <w:vMerge/>
            <w:tcBorders>
              <w:left w:val="single" w:sz="24" w:space="0" w:color="auto"/>
              <w:right w:val="single" w:sz="6" w:space="0" w:color="000000"/>
            </w:tcBorders>
          </w:tcPr>
          <w:p w14:paraId="41BA59D0" w14:textId="77777777" w:rsidR="00566170" w:rsidRPr="000E5DA0" w:rsidRDefault="00566170" w:rsidP="000B2698">
            <w:pPr>
              <w:spacing w:line="360" w:lineRule="exact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460C6" w14:textId="77777777" w:rsidR="00566170" w:rsidRPr="000E5DA0" w:rsidRDefault="00566170" w:rsidP="000B2698">
            <w:pPr>
              <w:spacing w:line="360" w:lineRule="exact"/>
              <w:ind w:left="14"/>
              <w:jc w:val="both"/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  <w:lang w:eastAsia="zh-TW"/>
              </w:rPr>
              <w:t>原住民族狩獵文化介紹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D1481A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4</w:t>
            </w: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H</w:t>
            </w:r>
          </w:p>
        </w:tc>
        <w:tc>
          <w:tcPr>
            <w:tcW w:w="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7BB74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F18D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9102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D816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A5982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8AB3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C3DE8" w14:textId="285A2E54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68AFD594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3762F2FE" w14:textId="77777777" w:rsidTr="00566170">
        <w:trPr>
          <w:trHeight w:val="675"/>
        </w:trPr>
        <w:tc>
          <w:tcPr>
            <w:tcW w:w="710" w:type="dxa"/>
            <w:vMerge/>
            <w:tcBorders>
              <w:left w:val="single" w:sz="24" w:space="0" w:color="auto"/>
              <w:right w:val="single" w:sz="6" w:space="0" w:color="000000"/>
            </w:tcBorders>
          </w:tcPr>
          <w:p w14:paraId="1C109C1D" w14:textId="77777777" w:rsidR="00566170" w:rsidRPr="000E5DA0" w:rsidRDefault="00566170" w:rsidP="000B2698">
            <w:pPr>
              <w:spacing w:line="360" w:lineRule="exact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1CE57" w14:textId="77777777" w:rsidR="00566170" w:rsidRPr="000E5DA0" w:rsidRDefault="00566170" w:rsidP="000B2698">
            <w:pPr>
              <w:spacing w:line="360" w:lineRule="exact"/>
              <w:ind w:left="14"/>
              <w:jc w:val="both"/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</w:pPr>
            <w:r w:rsidRPr="000E5DA0"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  <w:t>導</w:t>
            </w:r>
            <w:proofErr w:type="gramStart"/>
            <w:r w:rsidRPr="000E5DA0"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  <w:t>覽</w:t>
            </w:r>
            <w:proofErr w:type="gramEnd"/>
            <w:r w:rsidRPr="000E5DA0"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  <w:t>人員實地導</w:t>
            </w:r>
            <w:proofErr w:type="gramStart"/>
            <w:r w:rsidRPr="000E5DA0"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  <w:t>覽</w:t>
            </w:r>
            <w:proofErr w:type="gramEnd"/>
            <w:r w:rsidRPr="000E5DA0"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  <w:t>演練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95B639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3</w:t>
            </w: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H</w:t>
            </w:r>
          </w:p>
        </w:tc>
        <w:tc>
          <w:tcPr>
            <w:tcW w:w="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C81A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6881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F721B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965E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71E9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C7DD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36604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48FD4593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</w:tr>
      <w:tr w:rsidR="00566170" w:rsidRPr="008E2A8B" w14:paraId="73E21115" w14:textId="77777777" w:rsidTr="00566170">
        <w:trPr>
          <w:trHeight w:val="695"/>
        </w:trPr>
        <w:tc>
          <w:tcPr>
            <w:tcW w:w="710" w:type="dxa"/>
            <w:vMerge/>
            <w:tcBorders>
              <w:left w:val="single" w:sz="24" w:space="0" w:color="auto"/>
              <w:right w:val="single" w:sz="6" w:space="0" w:color="000000"/>
            </w:tcBorders>
          </w:tcPr>
          <w:p w14:paraId="6A10D05D" w14:textId="77777777" w:rsidR="00566170" w:rsidRPr="000E5DA0" w:rsidRDefault="00566170" w:rsidP="000B2698">
            <w:pPr>
              <w:spacing w:line="360" w:lineRule="exact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674AD" w14:textId="77777777" w:rsidR="00566170" w:rsidRPr="000E5DA0" w:rsidRDefault="00566170" w:rsidP="000B2698">
            <w:pPr>
              <w:spacing w:line="360" w:lineRule="exact"/>
              <w:ind w:left="14"/>
              <w:jc w:val="both"/>
              <w:rPr>
                <w:rFonts w:ascii="標楷體" w:eastAsia="標楷體" w:hAnsi="標楷體" w:cs="SimSun"/>
                <w:spacing w:val="-3"/>
                <w:sz w:val="28"/>
              </w:rPr>
            </w:pPr>
            <w:proofErr w:type="spellStart"/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戶外導覽準備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86D21C" w14:textId="77777777" w:rsidR="00566170" w:rsidRPr="000E5DA0" w:rsidRDefault="00566170" w:rsidP="000B2698">
            <w:pPr>
              <w:spacing w:line="360" w:lineRule="exact"/>
              <w:ind w:left="28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2H</w:t>
            </w:r>
          </w:p>
        </w:tc>
        <w:tc>
          <w:tcPr>
            <w:tcW w:w="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75E0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F14EC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28E8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2C75A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6C0A1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8C0EC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DEECF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379F4335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</w:tr>
      <w:tr w:rsidR="00566170" w:rsidRPr="008E2A8B" w14:paraId="3C06E68B" w14:textId="77777777" w:rsidTr="00566170">
        <w:trPr>
          <w:trHeight w:val="475"/>
        </w:trPr>
        <w:tc>
          <w:tcPr>
            <w:tcW w:w="710" w:type="dxa"/>
            <w:vMerge/>
            <w:tcBorders>
              <w:left w:val="single" w:sz="24" w:space="0" w:color="auto"/>
              <w:right w:val="single" w:sz="6" w:space="0" w:color="000000"/>
            </w:tcBorders>
          </w:tcPr>
          <w:p w14:paraId="42B641BF" w14:textId="77777777" w:rsidR="00566170" w:rsidRPr="000E5DA0" w:rsidRDefault="00566170" w:rsidP="000B2698">
            <w:pPr>
              <w:spacing w:line="360" w:lineRule="exact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05249C" w14:textId="77777777" w:rsidR="00566170" w:rsidRPr="000E5DA0" w:rsidRDefault="00566170" w:rsidP="000B2698">
            <w:pPr>
              <w:spacing w:line="360" w:lineRule="exact"/>
              <w:ind w:left="14"/>
              <w:jc w:val="both"/>
              <w:rPr>
                <w:rFonts w:ascii="標楷體" w:eastAsia="標楷體" w:hAnsi="標楷體" w:cs="SimSun"/>
                <w:spacing w:val="-3"/>
                <w:sz w:val="28"/>
                <w:lang w:eastAsia="zh-TW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  <w:lang w:eastAsia="zh-TW"/>
              </w:rPr>
              <w:t>課程複習、結訓及考試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</w:tcBorders>
          </w:tcPr>
          <w:p w14:paraId="115A67EA" w14:textId="77777777" w:rsidR="00566170" w:rsidRPr="000E5DA0" w:rsidRDefault="00566170" w:rsidP="000B2698">
            <w:pPr>
              <w:spacing w:line="360" w:lineRule="exact"/>
              <w:ind w:left="33" w:right="2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3</w:t>
            </w: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H</w:t>
            </w:r>
          </w:p>
        </w:tc>
        <w:tc>
          <w:tcPr>
            <w:tcW w:w="518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4513D6B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AE21AA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4E50E5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824EBD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F1371B7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FE5724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61DBDE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24" w:space="0" w:color="auto"/>
            </w:tcBorders>
            <w:vAlign w:val="center"/>
          </w:tcPr>
          <w:p w14:paraId="7C3C9AAD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v</w:t>
            </w:r>
          </w:p>
        </w:tc>
      </w:tr>
      <w:tr w:rsidR="00566170" w:rsidRPr="008E2A8B" w14:paraId="35FFF102" w14:textId="77777777" w:rsidTr="00566170">
        <w:trPr>
          <w:trHeight w:val="416"/>
        </w:trPr>
        <w:tc>
          <w:tcPr>
            <w:tcW w:w="710" w:type="dxa"/>
            <w:vMerge/>
            <w:tcBorders>
              <w:left w:val="single" w:sz="24" w:space="0" w:color="auto"/>
              <w:bottom w:val="single" w:sz="12" w:space="0" w:color="000000"/>
              <w:right w:val="single" w:sz="6" w:space="0" w:color="000000"/>
            </w:tcBorders>
          </w:tcPr>
          <w:p w14:paraId="6FC73A89" w14:textId="77777777" w:rsidR="00566170" w:rsidRPr="000E5DA0" w:rsidRDefault="00566170" w:rsidP="000B2698">
            <w:pPr>
              <w:spacing w:line="360" w:lineRule="exact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411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91D8405" w14:textId="3F0555D7" w:rsidR="00566170" w:rsidRPr="000E5DA0" w:rsidRDefault="00566170" w:rsidP="00566170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小</w:t>
            </w:r>
            <w:r>
              <w:rPr>
                <w:rFonts w:ascii="標楷體" w:eastAsia="標楷體" w:hAnsi="標楷體" w:cs="SimSun" w:hint="eastAsia"/>
                <w:spacing w:val="-3"/>
                <w:sz w:val="28"/>
                <w:lang w:eastAsia="zh-TW"/>
              </w:rPr>
              <w:t xml:space="preserve">　　</w:t>
            </w: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計</w:t>
            </w:r>
          </w:p>
        </w:tc>
        <w:tc>
          <w:tcPr>
            <w:tcW w:w="669" w:type="dxa"/>
            <w:tcBorders>
              <w:left w:val="single" w:sz="6" w:space="0" w:color="000000"/>
              <w:bottom w:val="single" w:sz="12" w:space="0" w:color="000000"/>
            </w:tcBorders>
          </w:tcPr>
          <w:p w14:paraId="0C5E7D2D" w14:textId="77777777" w:rsidR="00566170" w:rsidRPr="000E5DA0" w:rsidRDefault="00566170" w:rsidP="000B2698">
            <w:pPr>
              <w:spacing w:line="360" w:lineRule="exact"/>
              <w:ind w:left="33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32</w:t>
            </w: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H</w:t>
            </w:r>
          </w:p>
        </w:tc>
        <w:tc>
          <w:tcPr>
            <w:tcW w:w="518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14:paraId="1FF4D42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7BCDD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E94534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B4B77AC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93AFA1E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9A3BAB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5F0092E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12" w:space="0" w:color="000000"/>
              <w:right w:val="single" w:sz="24" w:space="0" w:color="auto"/>
            </w:tcBorders>
            <w:vAlign w:val="center"/>
          </w:tcPr>
          <w:p w14:paraId="249CFF6E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435D9F48" w14:textId="77777777" w:rsidTr="00566170">
        <w:trPr>
          <w:trHeight w:val="409"/>
        </w:trPr>
        <w:tc>
          <w:tcPr>
            <w:tcW w:w="4820" w:type="dxa"/>
            <w:gridSpan w:val="2"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DAF9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proofErr w:type="spellStart"/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專業學科</w:t>
            </w:r>
            <w:proofErr w:type="spellEnd"/>
          </w:p>
        </w:tc>
        <w:tc>
          <w:tcPr>
            <w:tcW w:w="6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63A35" w14:textId="77777777" w:rsidR="00566170" w:rsidRPr="000E5DA0" w:rsidRDefault="00566170" w:rsidP="000B2698">
            <w:pPr>
              <w:spacing w:line="360" w:lineRule="exact"/>
              <w:ind w:left="33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28</w:t>
            </w: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H</w:t>
            </w:r>
          </w:p>
        </w:tc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3AA84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16AB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6A88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BD435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89939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ADA6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87755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3A6DC4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5D97FF86" w14:textId="77777777" w:rsidTr="00566170">
        <w:trPr>
          <w:trHeight w:val="423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460EC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proofErr w:type="spellStart"/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專業術科</w:t>
            </w:r>
            <w:proofErr w:type="spellEnd"/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740C9" w14:textId="77777777" w:rsidR="00566170" w:rsidRPr="000E5DA0" w:rsidRDefault="00566170" w:rsidP="000B2698">
            <w:pPr>
              <w:spacing w:line="360" w:lineRule="exact"/>
              <w:ind w:left="33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>32</w:t>
            </w: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H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D2D0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4F60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F42E3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5B7EF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E31E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C4759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A0D9B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4B8B8D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6455CC11" w14:textId="77777777" w:rsidTr="00566170">
        <w:trPr>
          <w:trHeight w:val="416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29557" w14:textId="77777777" w:rsidR="00566170" w:rsidRPr="000E5DA0" w:rsidRDefault="00566170" w:rsidP="000B2698">
            <w:pPr>
              <w:spacing w:line="360" w:lineRule="exact"/>
              <w:ind w:left="77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proofErr w:type="gramStart"/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合</w:t>
            </w:r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 xml:space="preserve">　　</w:t>
            </w: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計</w:t>
            </w:r>
            <w:proofErr w:type="gramEnd"/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80664" w14:textId="77777777" w:rsidR="00566170" w:rsidRPr="000E5DA0" w:rsidRDefault="00566170" w:rsidP="000B2698">
            <w:pPr>
              <w:spacing w:line="360" w:lineRule="exact"/>
              <w:ind w:left="33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60H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A17B9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CF58B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48718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FAD5D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A963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07B45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5B2A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5C3671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  <w:tr w:rsidR="00566170" w:rsidRPr="008E2A8B" w14:paraId="2430F6FF" w14:textId="77777777" w:rsidTr="00566170">
        <w:trPr>
          <w:trHeight w:val="416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A82A0BC" w14:textId="77777777" w:rsidR="00566170" w:rsidRPr="000E5DA0" w:rsidRDefault="00566170" w:rsidP="000B2698">
            <w:pPr>
              <w:spacing w:line="360" w:lineRule="exact"/>
              <w:ind w:left="10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proofErr w:type="gramStart"/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總</w:t>
            </w:r>
            <w:r w:rsidRPr="000E5DA0">
              <w:rPr>
                <w:rFonts w:ascii="標楷體" w:eastAsia="標楷體" w:hAnsi="標楷體" w:cs="SimSun" w:hint="eastAsia"/>
                <w:spacing w:val="-3"/>
                <w:sz w:val="28"/>
              </w:rPr>
              <w:t xml:space="preserve">　　</w:t>
            </w: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計</w:t>
            </w:r>
            <w:proofErr w:type="gramEnd"/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105D301B" w14:textId="77777777" w:rsidR="00566170" w:rsidRPr="000E5DA0" w:rsidRDefault="00566170" w:rsidP="000B2698">
            <w:pPr>
              <w:spacing w:line="360" w:lineRule="exact"/>
              <w:ind w:left="33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  <w:r w:rsidRPr="000E5DA0">
              <w:rPr>
                <w:rFonts w:ascii="標楷體" w:eastAsia="標楷體" w:hAnsi="標楷體" w:cs="SimSun"/>
                <w:spacing w:val="-3"/>
                <w:sz w:val="28"/>
              </w:rPr>
              <w:t>60H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20B2D2F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1D158D0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748FD41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6286A5A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784B9F6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9DF0635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BFDF20D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3BAB8B" w14:textId="77777777" w:rsidR="00566170" w:rsidRPr="000E5DA0" w:rsidRDefault="00566170" w:rsidP="000B2698">
            <w:pPr>
              <w:spacing w:line="360" w:lineRule="exact"/>
              <w:jc w:val="center"/>
              <w:rPr>
                <w:rFonts w:ascii="標楷體" w:eastAsia="標楷體" w:hAnsi="標楷體" w:cs="SimSun"/>
                <w:spacing w:val="-3"/>
                <w:sz w:val="28"/>
              </w:rPr>
            </w:pPr>
          </w:p>
        </w:tc>
      </w:tr>
    </w:tbl>
    <w:p w14:paraId="7EBB060A" w14:textId="77777777" w:rsidR="00670FB0" w:rsidRDefault="00670FB0"/>
    <w:p w14:paraId="39BE8B81" w14:textId="77777777" w:rsidR="000E5DA0" w:rsidRDefault="000E5DA0"/>
    <w:p w14:paraId="73CFD09B" w14:textId="77777777" w:rsidR="000E5DA0" w:rsidRPr="008E1D4C" w:rsidRDefault="000E5DA0"/>
    <w:p w14:paraId="6CF24B22" w14:textId="4D2EAD29" w:rsidR="00670FB0" w:rsidRPr="005946A6" w:rsidRDefault="00670FB0" w:rsidP="00670FB0">
      <w:pPr>
        <w:spacing w:line="480" w:lineRule="exact"/>
        <w:rPr>
          <w:rFonts w:ascii="標楷體" w:eastAsia="標楷體" w:hAnsi="標楷體"/>
          <w:b/>
          <w:sz w:val="36"/>
        </w:rPr>
      </w:pPr>
      <w:r w:rsidRPr="005946A6">
        <w:rPr>
          <w:rFonts w:ascii="標楷體" w:eastAsia="標楷體" w:hAnsi="標楷體" w:hint="eastAsia"/>
          <w:b/>
          <w:sz w:val="36"/>
        </w:rPr>
        <w:t>參、學員退訓</w:t>
      </w:r>
    </w:p>
    <w:p w14:paraId="2639486C" w14:textId="3FDFAEF8" w:rsidR="00670FB0" w:rsidRDefault="00670FB0" w:rsidP="00670FB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Pr="00E85956">
        <w:rPr>
          <w:rFonts w:ascii="標楷體" w:eastAsia="標楷體" w:hAnsi="標楷體" w:hint="eastAsia"/>
          <w:sz w:val="28"/>
        </w:rPr>
        <w:t>受訓學員</w:t>
      </w:r>
      <w:r w:rsidR="00971C12">
        <w:rPr>
          <w:rFonts w:ascii="標楷體" w:eastAsia="標楷體" w:hAnsi="標楷體" w:hint="eastAsia"/>
          <w:sz w:val="28"/>
        </w:rPr>
        <w:t>缺</w:t>
      </w:r>
      <w:r w:rsidRPr="00E85956">
        <w:rPr>
          <w:rFonts w:ascii="標楷體" w:eastAsia="標楷體" w:hAnsi="標楷體" w:hint="eastAsia"/>
          <w:sz w:val="28"/>
        </w:rPr>
        <w:t>課時數達總訓練時數</w:t>
      </w:r>
      <w:r w:rsidR="00971C12">
        <w:rPr>
          <w:rFonts w:ascii="標楷體" w:eastAsia="標楷體" w:hAnsi="標楷體" w:hint="eastAsia"/>
          <w:sz w:val="28"/>
        </w:rPr>
        <w:t>2</w:t>
      </w:r>
      <w:r w:rsidRPr="00E85956">
        <w:rPr>
          <w:rFonts w:ascii="標楷體" w:eastAsia="標楷體" w:hAnsi="標楷體" w:hint="eastAsia"/>
          <w:sz w:val="28"/>
        </w:rPr>
        <w:t>/10者，應</w:t>
      </w:r>
      <w:proofErr w:type="gramStart"/>
      <w:r w:rsidRPr="00E85956">
        <w:rPr>
          <w:rFonts w:ascii="標楷體" w:eastAsia="標楷體" w:hAnsi="標楷體" w:hint="eastAsia"/>
          <w:sz w:val="28"/>
        </w:rPr>
        <w:t>予退</w:t>
      </w:r>
      <w:proofErr w:type="gramEnd"/>
      <w:r w:rsidRPr="00E85956">
        <w:rPr>
          <w:rFonts w:ascii="標楷體" w:eastAsia="標楷體" w:hAnsi="標楷體" w:hint="eastAsia"/>
          <w:sz w:val="28"/>
        </w:rPr>
        <w:t>訓。</w:t>
      </w:r>
    </w:p>
    <w:p w14:paraId="7E9C0E74" w14:textId="77777777" w:rsidR="00670FB0" w:rsidRPr="00E85956" w:rsidRDefault="00670FB0" w:rsidP="00670FB0">
      <w:pPr>
        <w:spacing w:line="480" w:lineRule="exact"/>
        <w:rPr>
          <w:rFonts w:ascii="標楷體" w:eastAsia="標楷體" w:hAnsi="標楷體"/>
          <w:sz w:val="28"/>
        </w:rPr>
      </w:pPr>
    </w:p>
    <w:p w14:paraId="43E37353" w14:textId="77777777" w:rsidR="00670FB0" w:rsidRPr="005946A6" w:rsidRDefault="00670FB0" w:rsidP="00670FB0">
      <w:pPr>
        <w:spacing w:line="480" w:lineRule="exact"/>
        <w:rPr>
          <w:rFonts w:ascii="標楷體" w:eastAsia="標楷體" w:hAnsi="標楷體"/>
          <w:b/>
          <w:sz w:val="36"/>
        </w:rPr>
      </w:pPr>
      <w:r w:rsidRPr="005946A6">
        <w:rPr>
          <w:rFonts w:ascii="標楷體" w:eastAsia="標楷體" w:hAnsi="標楷體" w:hint="eastAsia"/>
          <w:b/>
          <w:sz w:val="36"/>
        </w:rPr>
        <w:t>肆、職業訓練生活津貼申請規定</w:t>
      </w:r>
    </w:p>
    <w:p w14:paraId="07CC024F" w14:textId="77777777" w:rsidR="00670FB0" w:rsidRDefault="00670FB0" w:rsidP="00670FB0">
      <w:pPr>
        <w:spacing w:line="480" w:lineRule="exact"/>
        <w:rPr>
          <w:rFonts w:ascii="標楷體" w:eastAsia="標楷體" w:hAnsi="標楷體"/>
          <w:b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 xml:space="preserve">     本計畫為在職訓練計畫</w:t>
      </w:r>
      <w:r w:rsidRPr="004D7338">
        <w:rPr>
          <w:rFonts w:ascii="標楷體" w:eastAsia="標楷體" w:hAnsi="標楷體" w:hint="eastAsia"/>
          <w:sz w:val="28"/>
        </w:rPr>
        <w:t>，</w:t>
      </w:r>
      <w:r w:rsidRPr="004D7338">
        <w:rPr>
          <w:rFonts w:ascii="標楷體" w:eastAsia="標楷體" w:hAnsi="標楷體" w:hint="eastAsia"/>
          <w:b/>
          <w:sz w:val="28"/>
          <w:u w:val="single"/>
        </w:rPr>
        <w:t>「無生活津貼」。</w:t>
      </w:r>
    </w:p>
    <w:p w14:paraId="38814B4B" w14:textId="77777777" w:rsidR="00670FB0" w:rsidRPr="006D3D6A" w:rsidRDefault="00670FB0" w:rsidP="00670FB0">
      <w:pPr>
        <w:spacing w:line="480" w:lineRule="exact"/>
        <w:rPr>
          <w:rFonts w:ascii="標楷體" w:eastAsia="標楷體" w:hAnsi="標楷體"/>
          <w:b/>
          <w:sz w:val="28"/>
          <w:u w:val="single"/>
        </w:rPr>
      </w:pPr>
    </w:p>
    <w:p w14:paraId="533257BC" w14:textId="77777777" w:rsidR="00670FB0" w:rsidRPr="005946A6" w:rsidRDefault="00670FB0" w:rsidP="00670FB0">
      <w:pPr>
        <w:spacing w:line="480" w:lineRule="exact"/>
        <w:rPr>
          <w:rFonts w:ascii="標楷體" w:eastAsia="標楷體" w:hAnsi="標楷體"/>
          <w:b/>
          <w:sz w:val="36"/>
        </w:rPr>
      </w:pPr>
      <w:r w:rsidRPr="005946A6">
        <w:rPr>
          <w:rFonts w:ascii="標楷體" w:eastAsia="標楷體" w:hAnsi="標楷體" w:hint="eastAsia"/>
          <w:b/>
          <w:sz w:val="36"/>
        </w:rPr>
        <w:t>伍、教學生活管理</w:t>
      </w:r>
    </w:p>
    <w:p w14:paraId="0E1AFE7E" w14:textId="33085CEF" w:rsidR="00670FB0" w:rsidRDefault="00670FB0" w:rsidP="00566170">
      <w:pPr>
        <w:spacing w:line="480" w:lineRule="exact"/>
        <w:ind w:leftChars="1" w:left="642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一、確實依照課程進度實施訓練教學、妥善維護環境及安全，並對受訓學員給予妥適輔導及管理，並貫徹上課點名制度。</w:t>
      </w:r>
    </w:p>
    <w:p w14:paraId="2BF14F0E" w14:textId="6CC0DC70" w:rsidR="00670FB0" w:rsidRDefault="00670FB0" w:rsidP="00566170">
      <w:pPr>
        <w:spacing w:line="480" w:lineRule="exact"/>
        <w:ind w:left="614" w:hangingChars="192" w:hanging="614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二、倘受訓期間學員如精神不佳、睡覺、影響課程秩序，該課程時數是為曠課)。</w:t>
      </w:r>
    </w:p>
    <w:p w14:paraId="6372A792" w14:textId="77777777" w:rsidR="00670FB0" w:rsidRDefault="00670FB0" w:rsidP="00670FB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E04E6E">
        <w:rPr>
          <w:rFonts w:ascii="標楷體" w:eastAsia="標楷體" w:hAnsi="標楷體" w:hint="eastAsia"/>
          <w:sz w:val="28"/>
          <w:szCs w:val="28"/>
        </w:rPr>
        <w:t>、</w:t>
      </w:r>
      <w:r w:rsidRPr="00E04E6E">
        <w:rPr>
          <w:rFonts w:ascii="標楷體" w:eastAsia="標楷體" w:hAnsi="標楷體"/>
          <w:sz w:val="28"/>
          <w:szCs w:val="28"/>
        </w:rPr>
        <w:t>成績考核：</w:t>
      </w:r>
    </w:p>
    <w:p w14:paraId="409383ED" w14:textId="77777777" w:rsidR="00670FB0" w:rsidRPr="00E04E6E" w:rsidRDefault="00670FB0" w:rsidP="00670FB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出勤紀錄、學習態度、平時測驗、學習成績，四科</w:t>
      </w:r>
      <w:r w:rsidRPr="00E04E6E">
        <w:rPr>
          <w:rFonts w:ascii="標楷體" w:eastAsia="標楷體" w:hAnsi="標楷體"/>
          <w:sz w:val="28"/>
          <w:szCs w:val="28"/>
        </w:rPr>
        <w:t>平均分數。</w:t>
      </w:r>
    </w:p>
    <w:p w14:paraId="7638E68C" w14:textId="77777777" w:rsidR="00670FB0" w:rsidRPr="00DE2B9C" w:rsidRDefault="00670FB0" w:rsidP="00670FB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</w:t>
      </w:r>
      <w:r w:rsidRPr="00DE2B9C">
        <w:rPr>
          <w:rFonts w:ascii="標楷體" w:eastAsia="標楷體" w:hAnsi="標楷體"/>
          <w:sz w:val="28"/>
        </w:rPr>
        <w:t>出缺勤及離退訓規定：</w:t>
      </w:r>
    </w:p>
    <w:p w14:paraId="7FF185B0" w14:textId="77777777" w:rsidR="00670FB0" w:rsidRDefault="00670FB0" w:rsidP="00670FB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  <w:r>
        <w:rPr>
          <w:rFonts w:ascii="標楷體" w:eastAsia="標楷體" w:hAnsi="標楷體"/>
          <w:sz w:val="28"/>
        </w:rPr>
        <w:t>)</w:t>
      </w:r>
      <w:r w:rsidRPr="00DE2B9C">
        <w:rPr>
          <w:rFonts w:ascii="標楷體" w:eastAsia="標楷體" w:hAnsi="標楷體"/>
          <w:sz w:val="28"/>
        </w:rPr>
        <w:t>每天準時上下課，並依規定簽到及簽退，作為出勤依據。</w:t>
      </w:r>
    </w:p>
    <w:p w14:paraId="6FA2A274" w14:textId="77777777" w:rsidR="00670FB0" w:rsidRDefault="00670FB0" w:rsidP="00670FB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(二)</w:t>
      </w:r>
      <w:r w:rsidRPr="00DE2B9C">
        <w:rPr>
          <w:rFonts w:ascii="標楷體" w:eastAsia="標楷體" w:hAnsi="標楷體"/>
          <w:sz w:val="28"/>
        </w:rPr>
        <w:t>學員簽到、退不得代理及冒名頂替。</w:t>
      </w:r>
    </w:p>
    <w:p w14:paraId="4D3F1D2C" w14:textId="77777777" w:rsidR="00670FB0" w:rsidRDefault="00670FB0" w:rsidP="00670FB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(三)</w:t>
      </w:r>
      <w:r w:rsidRPr="00DE2B9C">
        <w:rPr>
          <w:rFonts w:ascii="標楷體" w:eastAsia="標楷體" w:hAnsi="標楷體"/>
          <w:sz w:val="28"/>
        </w:rPr>
        <w:t>每節課遲到（或早退）時數原則不得逾時15分鐘，逾時者以</w:t>
      </w:r>
    </w:p>
    <w:p w14:paraId="094F0385" w14:textId="77777777" w:rsidR="00670FB0" w:rsidRDefault="00670FB0" w:rsidP="00670FB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   </w:t>
      </w:r>
      <w:r w:rsidRPr="00DE2B9C">
        <w:rPr>
          <w:rFonts w:ascii="標楷體" w:eastAsia="標楷體" w:hAnsi="標楷體"/>
          <w:sz w:val="28"/>
        </w:rPr>
        <w:t>1小時計算，</w:t>
      </w:r>
      <w:proofErr w:type="gramStart"/>
      <w:r w:rsidRPr="00DE2B9C">
        <w:rPr>
          <w:rFonts w:ascii="標楷體" w:eastAsia="標楷體" w:hAnsi="標楷體"/>
          <w:sz w:val="28"/>
        </w:rPr>
        <w:t>參訓學員</w:t>
      </w:r>
      <w:proofErr w:type="gramEnd"/>
      <w:r w:rsidRPr="00DE2B9C">
        <w:rPr>
          <w:rFonts w:ascii="標楷體" w:eastAsia="標楷體" w:hAnsi="標楷體"/>
          <w:sz w:val="28"/>
        </w:rPr>
        <w:t>應依規定辦理請假手續。</w:t>
      </w:r>
    </w:p>
    <w:p w14:paraId="3746B353" w14:textId="77777777" w:rsidR="00670FB0" w:rsidRDefault="00670FB0" w:rsidP="00670FB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(四)</w:t>
      </w:r>
      <w:r w:rsidRPr="005D32D1">
        <w:rPr>
          <w:rFonts w:ascii="標楷體" w:eastAsia="標楷體" w:hAnsi="標楷體"/>
          <w:sz w:val="28"/>
        </w:rPr>
        <w:t>因事無法上課須事前辦理請假。</w:t>
      </w:r>
    </w:p>
    <w:p w14:paraId="2E5A3EDC" w14:textId="77777777" w:rsidR="00670FB0" w:rsidRDefault="00670FB0" w:rsidP="00670FB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(五)</w:t>
      </w:r>
      <w:r w:rsidRPr="005D32D1">
        <w:rPr>
          <w:rFonts w:ascii="標楷體" w:eastAsia="標楷體" w:hAnsi="標楷體"/>
          <w:sz w:val="28"/>
        </w:rPr>
        <w:t>上課時提供之設備、教材、輔具等用品，請依指示進行操作</w:t>
      </w:r>
    </w:p>
    <w:p w14:paraId="572A513E" w14:textId="77777777" w:rsidR="00670FB0" w:rsidRDefault="00670FB0" w:rsidP="00670FB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5D32D1">
        <w:rPr>
          <w:rFonts w:ascii="標楷體" w:eastAsia="標楷體" w:hAnsi="標楷體"/>
          <w:sz w:val="28"/>
        </w:rPr>
        <w:t>及使用，勿任意毀損。</w:t>
      </w:r>
    </w:p>
    <w:p w14:paraId="05E0A48A" w14:textId="3351DCEC" w:rsidR="00670FB0" w:rsidRDefault="00670FB0" w:rsidP="00566170">
      <w:pPr>
        <w:spacing w:line="480" w:lineRule="exact"/>
        <w:ind w:leftChars="59" w:left="142" w:firstLineChars="50" w:firstLine="140"/>
        <w:rPr>
          <w:rFonts w:ascii="標楷體" w:eastAsia="標楷體" w:hAnsi="標楷體"/>
          <w:sz w:val="28"/>
        </w:rPr>
      </w:pPr>
      <w:r w:rsidRPr="005D32D1"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六</w:t>
      </w:r>
      <w:r w:rsidRPr="005D32D1">
        <w:rPr>
          <w:rFonts w:ascii="標楷體" w:eastAsia="標楷體" w:hAnsi="標楷體"/>
          <w:sz w:val="28"/>
        </w:rPr>
        <w:t>)</w:t>
      </w:r>
      <w:r w:rsidRPr="00566170">
        <w:rPr>
          <w:rFonts w:ascii="標楷體" w:eastAsia="標楷體" w:hAnsi="標楷體"/>
          <w:spacing w:val="-10"/>
          <w:sz w:val="28"/>
        </w:rPr>
        <w:t>不得於教室內從事商業推銷、宗教傳教或政黨政治活動之行為</w:t>
      </w:r>
      <w:r w:rsidR="008E2A8B" w:rsidRPr="00566170">
        <w:rPr>
          <w:rFonts w:ascii="標楷體" w:eastAsia="標楷體" w:hAnsi="標楷體" w:hint="eastAsia"/>
          <w:spacing w:val="-10"/>
          <w:sz w:val="28"/>
        </w:rPr>
        <w:t>。</w:t>
      </w:r>
    </w:p>
    <w:p w14:paraId="3D64303E" w14:textId="467D59AF" w:rsidR="00670FB0" w:rsidRDefault="00670FB0" w:rsidP="008E2A8B">
      <w:pPr>
        <w:spacing w:line="480" w:lineRule="exact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</w:t>
      </w:r>
      <w:r w:rsidRPr="005D32D1"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七</w:t>
      </w:r>
      <w:r w:rsidRPr="005D32D1">
        <w:rPr>
          <w:rFonts w:ascii="標楷體" w:eastAsia="標楷體" w:hAnsi="標楷體"/>
          <w:sz w:val="28"/>
        </w:rPr>
        <w:t>)請學員共同維持教室及環境整潔，於下課後恢復教室原貌，將白板或黑板擦拭乾淨， 並隨手將垃圾自行帶走。</w:t>
      </w:r>
    </w:p>
    <w:p w14:paraId="479B7DBC" w14:textId="7663D14A" w:rsidR="00670FB0" w:rsidRDefault="00670FB0" w:rsidP="008E2A8B">
      <w:pPr>
        <w:spacing w:line="480" w:lineRule="exact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</w:t>
      </w:r>
      <w:r w:rsidRPr="005D32D1"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八</w:t>
      </w:r>
      <w:r w:rsidRPr="005D32D1">
        <w:rPr>
          <w:rFonts w:ascii="標楷體" w:eastAsia="標楷體" w:hAnsi="標楷體"/>
          <w:sz w:val="28"/>
        </w:rPr>
        <w:t>)上課教室及走廊均禁止抽煙，請確實遵守，以維護公眾安全</w:t>
      </w:r>
    </w:p>
    <w:p w14:paraId="13DAB7D6" w14:textId="191EFCCB" w:rsidR="008E2A8B" w:rsidRDefault="00670FB0" w:rsidP="008E1D4C">
      <w:pPr>
        <w:spacing w:line="480" w:lineRule="exact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</w:t>
      </w:r>
      <w:r w:rsidRPr="005D32D1"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九</w:t>
      </w:r>
      <w:r w:rsidRPr="005D32D1"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 w:hint="eastAsia"/>
          <w:sz w:val="28"/>
        </w:rPr>
        <w:t>配合中央防疫政策，全程配戴口罩、</w:t>
      </w:r>
      <w:proofErr w:type="gramStart"/>
      <w:r>
        <w:rPr>
          <w:rFonts w:ascii="標楷體" w:eastAsia="標楷體" w:hAnsi="標楷體" w:hint="eastAsia"/>
          <w:sz w:val="28"/>
        </w:rPr>
        <w:t>量額溫</w:t>
      </w:r>
      <w:proofErr w:type="gramEnd"/>
      <w:r>
        <w:rPr>
          <w:rFonts w:ascii="標楷體" w:eastAsia="標楷體" w:hAnsi="標楷體" w:hint="eastAsia"/>
          <w:sz w:val="28"/>
        </w:rPr>
        <w:t>、保持安全距離、勤洗手。</w:t>
      </w:r>
    </w:p>
    <w:p w14:paraId="7E861DFB" w14:textId="77777777" w:rsidR="00566170" w:rsidRPr="008E1D4C" w:rsidRDefault="00566170" w:rsidP="008E1D4C">
      <w:pPr>
        <w:spacing w:line="480" w:lineRule="exact"/>
        <w:ind w:left="848" w:hangingChars="303" w:hanging="848"/>
        <w:rPr>
          <w:rFonts w:ascii="標楷體" w:eastAsia="標楷體" w:hAnsi="標楷體"/>
          <w:sz w:val="28"/>
        </w:rPr>
      </w:pPr>
    </w:p>
    <w:p w14:paraId="4F6BC830" w14:textId="3D878A8A" w:rsidR="00670FB0" w:rsidRPr="005946A6" w:rsidRDefault="00670FB0" w:rsidP="00670FB0">
      <w:pPr>
        <w:spacing w:afterLines="100" w:after="360" w:line="480" w:lineRule="exact"/>
        <w:rPr>
          <w:rFonts w:ascii="標楷體" w:eastAsia="標楷體" w:hAnsi="標楷體"/>
          <w:b/>
          <w:sz w:val="36"/>
        </w:rPr>
      </w:pPr>
      <w:r w:rsidRPr="005946A6">
        <w:rPr>
          <w:rFonts w:ascii="標楷體" w:eastAsia="標楷體" w:hAnsi="標楷體" w:hint="eastAsia"/>
          <w:b/>
          <w:sz w:val="36"/>
        </w:rPr>
        <w:t>陸、就業服務資訊</w:t>
      </w:r>
    </w:p>
    <w:p w14:paraId="74EBAD5B" w14:textId="77777777" w:rsidR="00670FB0" w:rsidRDefault="00670FB0" w:rsidP="00670FB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一、原住民族委員會</w:t>
      </w:r>
      <w:proofErr w:type="gramStart"/>
      <w:r>
        <w:rPr>
          <w:rFonts w:ascii="標楷體" w:eastAsia="標楷體" w:hAnsi="標楷體" w:hint="eastAsia"/>
          <w:sz w:val="28"/>
        </w:rPr>
        <w:t>─</w:t>
      </w:r>
      <w:proofErr w:type="gramEnd"/>
      <w:r>
        <w:rPr>
          <w:rFonts w:ascii="標楷體" w:eastAsia="標楷體" w:hAnsi="標楷體" w:hint="eastAsia"/>
          <w:sz w:val="28"/>
        </w:rPr>
        <w:t xml:space="preserve">台東區就業服務辦公室 </w:t>
      </w:r>
    </w:p>
    <w:p w14:paraId="106666AF" w14:textId="77777777" w:rsidR="00670FB0" w:rsidRDefault="00670FB0" w:rsidP="008E2A8B">
      <w:pPr>
        <w:spacing w:line="480" w:lineRule="exact"/>
        <w:ind w:leftChars="177" w:left="425" w:firstLineChars="50" w:firstLine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就業服務員：張</w:t>
      </w:r>
      <w:r w:rsidRPr="00B55AFD">
        <w:rPr>
          <w:rFonts w:ascii="標楷體" w:eastAsia="標楷體" w:hAnsi="標楷體" w:hint="eastAsia"/>
          <w:sz w:val="28"/>
        </w:rPr>
        <w:t>琇惠</w:t>
      </w:r>
      <w:r w:rsidRPr="0030116A">
        <w:rPr>
          <w:rFonts w:ascii="標楷體" w:eastAsia="標楷體" w:hAnsi="標楷體"/>
          <w:sz w:val="28"/>
        </w:rPr>
        <w:t>0978-692854</w:t>
      </w:r>
    </w:p>
    <w:p w14:paraId="437E0D55" w14:textId="77777777" w:rsidR="00670FB0" w:rsidRDefault="00670FB0" w:rsidP="008E2A8B">
      <w:pPr>
        <w:spacing w:line="480" w:lineRule="exac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台東就業市場快報</w:t>
      </w:r>
    </w:p>
    <w:p w14:paraId="55D253D7" w14:textId="2C99A10F" w:rsidR="00670FB0" w:rsidRDefault="008E2A8B" w:rsidP="008E2A8B">
      <w:pPr>
        <w:spacing w:line="480" w:lineRule="exact"/>
        <w:ind w:leftChars="236" w:left="566"/>
        <w:rPr>
          <w:rFonts w:ascii="標楷體" w:eastAsia="標楷體" w:hAnsi="標楷體"/>
          <w:sz w:val="28"/>
        </w:rPr>
      </w:pPr>
      <w:hyperlink r:id="rId7" w:history="1">
        <w:r w:rsidRPr="00580470">
          <w:rPr>
            <w:rStyle w:val="ae"/>
            <w:rFonts w:ascii="標楷體" w:eastAsia="標楷體" w:hAnsi="標楷體"/>
            <w:sz w:val="28"/>
          </w:rPr>
          <w:t>https://iwork.cip.gov.tw/</w:t>
        </w:r>
      </w:hyperlink>
    </w:p>
    <w:p w14:paraId="00E73068" w14:textId="77777777" w:rsidR="00670FB0" w:rsidRPr="0030116A" w:rsidRDefault="00670FB0" w:rsidP="00670FB0">
      <w:pPr>
        <w:spacing w:line="480" w:lineRule="exact"/>
        <w:rPr>
          <w:rFonts w:ascii="標楷體" w:eastAsia="標楷體" w:hAnsi="標楷體"/>
          <w:sz w:val="28"/>
        </w:rPr>
      </w:pPr>
    </w:p>
    <w:p w14:paraId="4038BC54" w14:textId="77777777" w:rsidR="00670FB0" w:rsidRDefault="00670FB0" w:rsidP="00670FB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二、勞動部勞動力發展署高屏澎東分署</w:t>
      </w:r>
      <w:proofErr w:type="gramStart"/>
      <w:r>
        <w:rPr>
          <w:rFonts w:ascii="標楷體" w:eastAsia="標楷體" w:hAnsi="標楷體" w:hint="eastAsia"/>
          <w:sz w:val="28"/>
        </w:rPr>
        <w:t>─</w:t>
      </w:r>
      <w:proofErr w:type="gramEnd"/>
      <w:r>
        <w:rPr>
          <w:rFonts w:ascii="標楷體" w:eastAsia="標楷體" w:hAnsi="標楷體" w:hint="eastAsia"/>
          <w:sz w:val="28"/>
        </w:rPr>
        <w:t>達仁就業服務台</w:t>
      </w:r>
    </w:p>
    <w:p w14:paraId="5B9DC559" w14:textId="77777777" w:rsidR="00670FB0" w:rsidRDefault="00670FB0" w:rsidP="008E2A8B">
      <w:pPr>
        <w:spacing w:line="480" w:lineRule="exact"/>
        <w:ind w:leftChars="236" w:left="566"/>
        <w:rPr>
          <w:rFonts w:ascii="標楷體" w:eastAsia="標楷體" w:hAnsi="標楷體"/>
          <w:sz w:val="28"/>
        </w:rPr>
      </w:pPr>
      <w:r w:rsidRPr="00B55AFD">
        <w:rPr>
          <w:rFonts w:ascii="標楷體" w:eastAsia="標楷體" w:hAnsi="標楷體" w:hint="eastAsia"/>
          <w:sz w:val="28"/>
        </w:rPr>
        <w:t>就業服務員：李千慧</w:t>
      </w:r>
      <w:r>
        <w:rPr>
          <w:rFonts w:ascii="標楷體" w:eastAsia="標楷體" w:hAnsi="標楷體" w:hint="eastAsia"/>
          <w:sz w:val="28"/>
        </w:rPr>
        <w:t>089-702840</w:t>
      </w:r>
    </w:p>
    <w:p w14:paraId="4EA8BCAD" w14:textId="77777777" w:rsidR="00670FB0" w:rsidRDefault="00670FB0" w:rsidP="008E2A8B">
      <w:pPr>
        <w:spacing w:line="480" w:lineRule="exac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台灣就業通</w:t>
      </w:r>
    </w:p>
    <w:p w14:paraId="3A5B0E6B" w14:textId="77777777" w:rsidR="00670FB0" w:rsidRPr="00B55AFD" w:rsidRDefault="00670FB0" w:rsidP="008E2A8B">
      <w:pPr>
        <w:spacing w:line="480" w:lineRule="exact"/>
        <w:ind w:leftChars="236" w:left="566"/>
        <w:rPr>
          <w:rFonts w:ascii="標楷體" w:eastAsia="標楷體" w:hAnsi="標楷體"/>
          <w:sz w:val="28"/>
        </w:rPr>
      </w:pPr>
      <w:r w:rsidRPr="0030116A">
        <w:rPr>
          <w:rFonts w:ascii="標楷體" w:eastAsia="標楷體" w:hAnsi="標楷體"/>
          <w:sz w:val="28"/>
        </w:rPr>
        <w:t>https://job.taiwanjobs.gov.tw/Internet/index/</w:t>
      </w:r>
    </w:p>
    <w:p w14:paraId="5244E2FB" w14:textId="77777777" w:rsidR="00670FB0" w:rsidRDefault="00670FB0" w:rsidP="00670FB0">
      <w:pPr>
        <w:spacing w:line="480" w:lineRule="exact"/>
        <w:rPr>
          <w:rFonts w:ascii="標楷體" w:eastAsia="標楷體" w:hAnsi="標楷體"/>
          <w:sz w:val="48"/>
        </w:rPr>
      </w:pPr>
    </w:p>
    <w:p w14:paraId="37C4954B" w14:textId="77777777" w:rsidR="00670FB0" w:rsidRDefault="00670FB0" w:rsidP="00670FB0">
      <w:pPr>
        <w:tabs>
          <w:tab w:val="left" w:pos="1527"/>
        </w:tabs>
        <w:spacing w:line="480" w:lineRule="exact"/>
        <w:rPr>
          <w:rFonts w:ascii="標楷體" w:eastAsia="標楷體" w:hAnsi="標楷體"/>
          <w:sz w:val="48"/>
        </w:rPr>
      </w:pPr>
    </w:p>
    <w:p w14:paraId="0BA03D7C" w14:textId="77777777" w:rsidR="00670FB0" w:rsidRDefault="00670FB0" w:rsidP="00670FB0">
      <w:pPr>
        <w:tabs>
          <w:tab w:val="left" w:pos="1527"/>
        </w:tabs>
        <w:spacing w:line="480" w:lineRule="exact"/>
        <w:rPr>
          <w:rFonts w:ascii="標楷體" w:eastAsia="標楷體" w:hAnsi="標楷體"/>
          <w:sz w:val="48"/>
        </w:rPr>
      </w:pPr>
    </w:p>
    <w:p w14:paraId="0C7E7949" w14:textId="77777777" w:rsidR="00670FB0" w:rsidRDefault="00670FB0" w:rsidP="00670FB0">
      <w:pPr>
        <w:tabs>
          <w:tab w:val="left" w:pos="1527"/>
        </w:tabs>
        <w:spacing w:line="480" w:lineRule="exact"/>
        <w:rPr>
          <w:rFonts w:ascii="標楷體" w:eastAsia="標楷體" w:hAnsi="標楷體"/>
          <w:sz w:val="48"/>
        </w:rPr>
      </w:pPr>
    </w:p>
    <w:p w14:paraId="268AA5BB" w14:textId="77777777" w:rsidR="00670FB0" w:rsidRPr="00670FB0" w:rsidRDefault="00670FB0"/>
    <w:sectPr w:rsidR="00670FB0" w:rsidRPr="00670FB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379F" w14:textId="77777777" w:rsidR="00E85C99" w:rsidRDefault="00E85C99" w:rsidP="00421595">
      <w:r>
        <w:separator/>
      </w:r>
    </w:p>
  </w:endnote>
  <w:endnote w:type="continuationSeparator" w:id="0">
    <w:p w14:paraId="4C597FD6" w14:textId="77777777" w:rsidR="00E85C99" w:rsidRDefault="00E85C99" w:rsidP="0042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3F26" w14:textId="77777777" w:rsidR="00E85C99" w:rsidRDefault="00E85C99" w:rsidP="00421595">
      <w:r>
        <w:separator/>
      </w:r>
    </w:p>
  </w:footnote>
  <w:footnote w:type="continuationSeparator" w:id="0">
    <w:p w14:paraId="36C70C5D" w14:textId="77777777" w:rsidR="00E85C99" w:rsidRDefault="00E85C99" w:rsidP="00421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089E" w14:textId="7E481E60" w:rsidR="00566170" w:rsidRDefault="00566170">
    <w:pPr>
      <w:pStyle w:val="af0"/>
      <w:jc w:val="right"/>
      <w:rPr>
        <w:color w:val="2C7FCE" w:themeColor="text2" w:themeTint="99"/>
        <w:sz w:val="24"/>
        <w:szCs w:val="24"/>
      </w:rPr>
    </w:pPr>
    <w:r w:rsidRPr="000E5DA0">
      <w:rPr>
        <w:rFonts w:ascii="標楷體" w:eastAsia="標楷體" w:hAnsi="標楷體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FC248A1" wp14:editId="0E2AB23B">
          <wp:simplePos x="0" y="0"/>
          <wp:positionH relativeFrom="leftMargin">
            <wp:posOffset>6724402</wp:posOffset>
          </wp:positionH>
          <wp:positionV relativeFrom="paragraph">
            <wp:posOffset>-403761</wp:posOffset>
          </wp:positionV>
          <wp:extent cx="677545" cy="726440"/>
          <wp:effectExtent l="0" t="0" r="8255" b="0"/>
          <wp:wrapNone/>
          <wp:docPr id="7" name="圖片 7" descr="\\10.10.113.1\data\04.農業課\●王福辰●\桌面舊文件\紅藜\鄉徽r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10.113.1\data\04.農業課\●王福辰●\桌面舊文件\紅藜\鄉徽r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60C82" w14:textId="77777777" w:rsidR="00566170" w:rsidRDefault="0056617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C8B"/>
    <w:multiLevelType w:val="hybridMultilevel"/>
    <w:tmpl w:val="B134B162"/>
    <w:lvl w:ilvl="0" w:tplc="2192296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AF4C0F"/>
    <w:multiLevelType w:val="hybridMultilevel"/>
    <w:tmpl w:val="5588C31A"/>
    <w:lvl w:ilvl="0" w:tplc="4846025C">
      <w:start w:val="1"/>
      <w:numFmt w:val="decimal"/>
      <w:lvlText w:val="%1."/>
      <w:lvlJc w:val="left"/>
      <w:pPr>
        <w:ind w:left="44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zh-TW" w:bidi="ar-SA"/>
      </w:rPr>
    </w:lvl>
    <w:lvl w:ilvl="1" w:tplc="C478DC34">
      <w:numFmt w:val="bullet"/>
      <w:lvlText w:val="•"/>
      <w:lvlJc w:val="left"/>
      <w:pPr>
        <w:ind w:left="1331" w:hanging="167"/>
      </w:pPr>
      <w:rPr>
        <w:rFonts w:hint="default"/>
        <w:lang w:val="en-US" w:eastAsia="zh-TW" w:bidi="ar-SA"/>
      </w:rPr>
    </w:lvl>
    <w:lvl w:ilvl="2" w:tplc="52D407C4">
      <w:numFmt w:val="bullet"/>
      <w:lvlText w:val="•"/>
      <w:lvlJc w:val="left"/>
      <w:pPr>
        <w:ind w:left="2222" w:hanging="167"/>
      </w:pPr>
      <w:rPr>
        <w:rFonts w:hint="default"/>
        <w:lang w:val="en-US" w:eastAsia="zh-TW" w:bidi="ar-SA"/>
      </w:rPr>
    </w:lvl>
    <w:lvl w:ilvl="3" w:tplc="64988028">
      <w:numFmt w:val="bullet"/>
      <w:lvlText w:val="•"/>
      <w:lvlJc w:val="left"/>
      <w:pPr>
        <w:ind w:left="3113" w:hanging="167"/>
      </w:pPr>
      <w:rPr>
        <w:rFonts w:hint="default"/>
        <w:lang w:val="en-US" w:eastAsia="zh-TW" w:bidi="ar-SA"/>
      </w:rPr>
    </w:lvl>
    <w:lvl w:ilvl="4" w:tplc="153AC938">
      <w:numFmt w:val="bullet"/>
      <w:lvlText w:val="•"/>
      <w:lvlJc w:val="left"/>
      <w:pPr>
        <w:ind w:left="4005" w:hanging="167"/>
      </w:pPr>
      <w:rPr>
        <w:rFonts w:hint="default"/>
        <w:lang w:val="en-US" w:eastAsia="zh-TW" w:bidi="ar-SA"/>
      </w:rPr>
    </w:lvl>
    <w:lvl w:ilvl="5" w:tplc="049880B2">
      <w:numFmt w:val="bullet"/>
      <w:lvlText w:val="•"/>
      <w:lvlJc w:val="left"/>
      <w:pPr>
        <w:ind w:left="4896" w:hanging="167"/>
      </w:pPr>
      <w:rPr>
        <w:rFonts w:hint="default"/>
        <w:lang w:val="en-US" w:eastAsia="zh-TW" w:bidi="ar-SA"/>
      </w:rPr>
    </w:lvl>
    <w:lvl w:ilvl="6" w:tplc="AA261CD8">
      <w:numFmt w:val="bullet"/>
      <w:lvlText w:val="•"/>
      <w:lvlJc w:val="left"/>
      <w:pPr>
        <w:ind w:left="5787" w:hanging="167"/>
      </w:pPr>
      <w:rPr>
        <w:rFonts w:hint="default"/>
        <w:lang w:val="en-US" w:eastAsia="zh-TW" w:bidi="ar-SA"/>
      </w:rPr>
    </w:lvl>
    <w:lvl w:ilvl="7" w:tplc="EC8425EE">
      <w:numFmt w:val="bullet"/>
      <w:lvlText w:val="•"/>
      <w:lvlJc w:val="left"/>
      <w:pPr>
        <w:ind w:left="6679" w:hanging="167"/>
      </w:pPr>
      <w:rPr>
        <w:rFonts w:hint="default"/>
        <w:lang w:val="en-US" w:eastAsia="zh-TW" w:bidi="ar-SA"/>
      </w:rPr>
    </w:lvl>
    <w:lvl w:ilvl="8" w:tplc="61DCBDB6">
      <w:numFmt w:val="bullet"/>
      <w:lvlText w:val="•"/>
      <w:lvlJc w:val="left"/>
      <w:pPr>
        <w:ind w:left="7570" w:hanging="167"/>
      </w:pPr>
      <w:rPr>
        <w:rFonts w:hint="default"/>
        <w:lang w:val="en-US" w:eastAsia="zh-TW" w:bidi="ar-SA"/>
      </w:rPr>
    </w:lvl>
  </w:abstractNum>
  <w:num w:numId="1" w16cid:durableId="104934778">
    <w:abstractNumId w:val="1"/>
  </w:num>
  <w:num w:numId="2" w16cid:durableId="155242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B0"/>
    <w:rsid w:val="00050185"/>
    <w:rsid w:val="000E5DA0"/>
    <w:rsid w:val="00276E55"/>
    <w:rsid w:val="003B7A33"/>
    <w:rsid w:val="00421595"/>
    <w:rsid w:val="00566170"/>
    <w:rsid w:val="00670FB0"/>
    <w:rsid w:val="006A4E9D"/>
    <w:rsid w:val="00722853"/>
    <w:rsid w:val="007B2AEC"/>
    <w:rsid w:val="00836296"/>
    <w:rsid w:val="00876AC1"/>
    <w:rsid w:val="008D78D1"/>
    <w:rsid w:val="008E1D4C"/>
    <w:rsid w:val="008E2A8B"/>
    <w:rsid w:val="00971C12"/>
    <w:rsid w:val="00B05802"/>
    <w:rsid w:val="00B6260B"/>
    <w:rsid w:val="00E8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3493E"/>
  <w15:chartTrackingRefBased/>
  <w15:docId w15:val="{D46FBD1F-0E6F-4403-AE26-3CDFD2B6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FB0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0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FB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FB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FB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FB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FB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FB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0F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70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70FB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70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70FB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70FB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70FB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70FB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70F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F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70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70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70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F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70F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0FB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70FB0"/>
    <w:rPr>
      <w:color w:val="467886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0FB0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styleId="af">
    <w:name w:val="Unresolved Mention"/>
    <w:basedOn w:val="a0"/>
    <w:uiPriority w:val="99"/>
    <w:semiHidden/>
    <w:unhideWhenUsed/>
    <w:rsid w:val="008E2A8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E2A8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421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421595"/>
    <w:rPr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421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421595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work.cip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達仁鄉公所 14</dc:creator>
  <cp:keywords/>
  <dc:description/>
  <cp:lastModifiedBy>達仁鄉公所 14</cp:lastModifiedBy>
  <cp:revision>2</cp:revision>
  <dcterms:created xsi:type="dcterms:W3CDTF">2025-05-16T09:09:00Z</dcterms:created>
  <dcterms:modified xsi:type="dcterms:W3CDTF">2025-05-16T09:09:00Z</dcterms:modified>
</cp:coreProperties>
</file>