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456"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000000" w:themeColor="text1"/>
          <w:insideV w:val="thinThickThinSmallGap" w:sz="24" w:space="0" w:color="auto"/>
        </w:tblBorders>
        <w:tblLook w:val="04A0" w:firstRow="1" w:lastRow="0" w:firstColumn="1" w:lastColumn="0" w:noHBand="0" w:noVBand="1"/>
      </w:tblPr>
      <w:tblGrid>
        <w:gridCol w:w="959"/>
        <w:gridCol w:w="709"/>
        <w:gridCol w:w="992"/>
        <w:gridCol w:w="3234"/>
        <w:gridCol w:w="992"/>
        <w:gridCol w:w="3570"/>
      </w:tblGrid>
      <w:tr w:rsidR="00506C0C" w:rsidRPr="00C461C7" w14:paraId="212644A2" w14:textId="77777777" w:rsidTr="00C7165F">
        <w:trPr>
          <w:jc w:val="center"/>
        </w:trPr>
        <w:tc>
          <w:tcPr>
            <w:tcW w:w="10456" w:type="dxa"/>
            <w:gridSpan w:val="6"/>
            <w:tcBorders>
              <w:bottom w:val="single" w:sz="12" w:space="0" w:color="000000" w:themeColor="text1"/>
            </w:tcBorders>
          </w:tcPr>
          <w:p w14:paraId="23662857" w14:textId="7A0AA0B4" w:rsidR="00506C0C" w:rsidRPr="00C461C7" w:rsidRDefault="00506C0C" w:rsidP="00980274">
            <w:pPr>
              <w:jc w:val="center"/>
              <w:rPr>
                <w:rFonts w:ascii="標楷體" w:eastAsia="標楷體" w:hAnsi="標楷體"/>
                <w:b/>
                <w:sz w:val="28"/>
              </w:rPr>
            </w:pPr>
            <w:r w:rsidRPr="00C461C7">
              <w:rPr>
                <w:rFonts w:ascii="標楷體" w:eastAsia="標楷體" w:hAnsi="標楷體" w:hint="eastAsia"/>
                <w:b/>
              </w:rPr>
              <w:t>臺東縣達仁鄉民代表會第2</w:t>
            </w:r>
            <w:r w:rsidR="006852EC">
              <w:rPr>
                <w:rFonts w:ascii="標楷體" w:eastAsia="標楷體" w:hAnsi="標楷體" w:hint="eastAsia"/>
                <w:b/>
              </w:rPr>
              <w:t>2</w:t>
            </w:r>
            <w:r w:rsidRPr="00C461C7">
              <w:rPr>
                <w:rFonts w:ascii="標楷體" w:eastAsia="標楷體" w:hAnsi="標楷體" w:hint="eastAsia"/>
                <w:b/>
              </w:rPr>
              <w:t>屆第</w:t>
            </w:r>
            <w:r w:rsidR="00A902D8">
              <w:rPr>
                <w:rFonts w:ascii="標楷體" w:eastAsia="標楷體" w:hAnsi="標楷體" w:hint="eastAsia"/>
                <w:b/>
              </w:rPr>
              <w:t>4</w:t>
            </w:r>
            <w:r w:rsidR="00980274">
              <w:rPr>
                <w:rFonts w:ascii="標楷體" w:eastAsia="標楷體" w:hAnsi="標楷體" w:hint="eastAsia"/>
                <w:b/>
              </w:rPr>
              <w:t>次</w:t>
            </w:r>
            <w:r w:rsidR="00B9269B">
              <w:rPr>
                <w:rFonts w:ascii="標楷體" w:eastAsia="標楷體" w:hAnsi="標楷體" w:hint="eastAsia"/>
                <w:b/>
              </w:rPr>
              <w:t>臨時</w:t>
            </w:r>
            <w:r w:rsidRPr="00C461C7">
              <w:rPr>
                <w:rFonts w:ascii="標楷體" w:eastAsia="標楷體" w:hAnsi="標楷體" w:hint="eastAsia"/>
                <w:b/>
              </w:rPr>
              <w:t>會代表建議案執行情形報告表</w:t>
            </w:r>
          </w:p>
        </w:tc>
      </w:tr>
      <w:tr w:rsidR="00506C0C" w:rsidRPr="00C461C7" w14:paraId="0D1FE600" w14:textId="77777777" w:rsidTr="00FD6683">
        <w:trPr>
          <w:jc w:val="center"/>
        </w:trPr>
        <w:tc>
          <w:tcPr>
            <w:tcW w:w="959" w:type="dxa"/>
            <w:tcBorders>
              <w:top w:val="single" w:sz="12" w:space="0" w:color="000000" w:themeColor="text1"/>
              <w:bottom w:val="single" w:sz="12" w:space="0" w:color="000000" w:themeColor="text1"/>
              <w:right w:val="single" w:sz="4" w:space="0" w:color="000000" w:themeColor="text1"/>
            </w:tcBorders>
          </w:tcPr>
          <w:p w14:paraId="5423C913" w14:textId="77777777" w:rsidR="00506C0C" w:rsidRPr="00C461C7" w:rsidRDefault="00506C0C" w:rsidP="00C7165F">
            <w:pPr>
              <w:jc w:val="center"/>
              <w:rPr>
                <w:rFonts w:ascii="標楷體" w:eastAsia="標楷體" w:hAnsi="標楷體"/>
              </w:rPr>
            </w:pPr>
            <w:r w:rsidRPr="00C461C7">
              <w:rPr>
                <w:rFonts w:ascii="標楷體" w:eastAsia="標楷體" w:hAnsi="標楷體" w:hint="eastAsia"/>
              </w:rPr>
              <w:t>類別</w:t>
            </w: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7BE5D004" w14:textId="77777777" w:rsidR="00506C0C" w:rsidRPr="00C461C7" w:rsidRDefault="00506C0C" w:rsidP="00C7165F">
            <w:pPr>
              <w:jc w:val="center"/>
              <w:rPr>
                <w:rFonts w:ascii="標楷體" w:eastAsia="標楷體" w:hAnsi="標楷體"/>
              </w:rPr>
            </w:pPr>
            <w:r w:rsidRPr="00C461C7">
              <w:rPr>
                <w:rFonts w:ascii="標楷體" w:eastAsia="標楷體" w:hAnsi="標楷體" w:hint="eastAsia"/>
              </w:rPr>
              <w:t>號數</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3A6A1BCB" w14:textId="77777777" w:rsidR="00506C0C" w:rsidRPr="00C461C7" w:rsidRDefault="00506C0C" w:rsidP="00C7165F">
            <w:pPr>
              <w:jc w:val="center"/>
              <w:rPr>
                <w:rFonts w:ascii="標楷體" w:eastAsia="標楷體" w:hAnsi="標楷體"/>
              </w:rPr>
            </w:pPr>
            <w:r w:rsidRPr="00C461C7">
              <w:rPr>
                <w:rFonts w:ascii="標楷體" w:eastAsia="標楷體" w:hAnsi="標楷體" w:hint="eastAsia"/>
              </w:rPr>
              <w:t>提案人</w:t>
            </w:r>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13B91BC8" w14:textId="77777777" w:rsidR="00506C0C" w:rsidRPr="00C461C7" w:rsidRDefault="00506C0C" w:rsidP="00C7165F">
            <w:pPr>
              <w:jc w:val="center"/>
              <w:rPr>
                <w:rFonts w:ascii="標楷體" w:eastAsia="標楷體" w:hAnsi="標楷體"/>
              </w:rPr>
            </w:pPr>
            <w:r w:rsidRPr="00C461C7">
              <w:rPr>
                <w:rFonts w:ascii="標楷體" w:eastAsia="標楷體" w:hAnsi="標楷體" w:hint="eastAsia"/>
              </w:rPr>
              <w:t>案由</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3F6B83C0" w14:textId="77777777" w:rsidR="00506C0C" w:rsidRPr="00C461C7" w:rsidRDefault="00506C0C" w:rsidP="00C7165F">
            <w:pPr>
              <w:jc w:val="center"/>
              <w:rPr>
                <w:rFonts w:ascii="標楷體" w:eastAsia="標楷體" w:hAnsi="標楷體"/>
              </w:rPr>
            </w:pPr>
            <w:r w:rsidRPr="00C461C7">
              <w:rPr>
                <w:rFonts w:ascii="標楷體" w:eastAsia="標楷體" w:hAnsi="標楷體" w:hint="eastAsia"/>
              </w:rPr>
              <w:t>承辦課</w:t>
            </w:r>
          </w:p>
        </w:tc>
        <w:tc>
          <w:tcPr>
            <w:tcW w:w="3570" w:type="dxa"/>
            <w:tcBorders>
              <w:top w:val="single" w:sz="12" w:space="0" w:color="000000" w:themeColor="text1"/>
              <w:left w:val="single" w:sz="4" w:space="0" w:color="000000" w:themeColor="text1"/>
              <w:bottom w:val="single" w:sz="12" w:space="0" w:color="000000" w:themeColor="text1"/>
            </w:tcBorders>
          </w:tcPr>
          <w:p w14:paraId="1AAA2A27" w14:textId="77777777" w:rsidR="00506C0C" w:rsidRPr="00C461C7" w:rsidRDefault="00506C0C" w:rsidP="00C7165F">
            <w:pPr>
              <w:jc w:val="center"/>
              <w:rPr>
                <w:rFonts w:ascii="標楷體" w:eastAsia="標楷體" w:hAnsi="標楷體"/>
              </w:rPr>
            </w:pPr>
            <w:r w:rsidRPr="00C461C7">
              <w:rPr>
                <w:rFonts w:ascii="標楷體" w:eastAsia="標楷體" w:hAnsi="標楷體" w:hint="eastAsia"/>
              </w:rPr>
              <w:t>處理執行情形</w:t>
            </w:r>
          </w:p>
        </w:tc>
      </w:tr>
      <w:tr w:rsidR="00A902D8" w:rsidRPr="00C461C7" w14:paraId="48687F19" w14:textId="77777777" w:rsidTr="00FD6683">
        <w:trPr>
          <w:trHeight w:val="1249"/>
          <w:jc w:val="center"/>
        </w:trPr>
        <w:tc>
          <w:tcPr>
            <w:tcW w:w="959" w:type="dxa"/>
            <w:tcBorders>
              <w:top w:val="single" w:sz="12" w:space="0" w:color="000000" w:themeColor="text1"/>
              <w:bottom w:val="single" w:sz="12" w:space="0" w:color="000000" w:themeColor="text1"/>
              <w:right w:val="single" w:sz="4" w:space="0" w:color="000000" w:themeColor="text1"/>
            </w:tcBorders>
          </w:tcPr>
          <w:p w14:paraId="1BC73A96" w14:textId="4E6492FB"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建設類</w:t>
            </w: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451F42E4" w14:textId="3388C377" w:rsidR="00A902D8" w:rsidRPr="00C461C7" w:rsidRDefault="00A902D8" w:rsidP="00A902D8">
            <w:pPr>
              <w:jc w:val="center"/>
              <w:rPr>
                <w:rFonts w:ascii="標楷體" w:eastAsia="標楷體" w:hAnsi="標楷體"/>
                <w:szCs w:val="24"/>
              </w:rPr>
            </w:pPr>
            <w:r w:rsidRPr="00020599">
              <w:rPr>
                <w:rFonts w:ascii="標楷體" w:eastAsia="標楷體" w:hAnsi="標楷體" w:hint="eastAsia"/>
                <w:szCs w:val="24"/>
              </w:rPr>
              <w:t>1</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5B55F9B8" w14:textId="6F4209CD"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葛鴻文</w:t>
            </w:r>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0C5A0055" w14:textId="49DF4748" w:rsidR="00A902D8" w:rsidRPr="00C461C7" w:rsidRDefault="00A902D8" w:rsidP="00A902D8">
            <w:pPr>
              <w:spacing w:line="0" w:lineRule="atLeast"/>
              <w:jc w:val="both"/>
              <w:rPr>
                <w:rFonts w:ascii="標楷體" w:eastAsia="標楷體" w:hAnsi="標楷體"/>
                <w:szCs w:val="24"/>
              </w:rPr>
            </w:pPr>
            <w:r w:rsidRPr="00020599">
              <w:rPr>
                <w:rFonts w:ascii="標楷體" w:eastAsia="標楷體" w:hAnsi="標楷體" w:hint="eastAsia"/>
                <w:szCs w:val="24"/>
              </w:rPr>
              <w:t>建請鄉公所於南田村第一</w:t>
            </w:r>
            <w:proofErr w:type="gramStart"/>
            <w:r w:rsidRPr="00020599">
              <w:rPr>
                <w:rFonts w:ascii="標楷體" w:eastAsia="標楷體" w:hAnsi="標楷體" w:hint="eastAsia"/>
                <w:szCs w:val="24"/>
              </w:rPr>
              <w:t>鄰</w:t>
            </w:r>
            <w:proofErr w:type="gramEnd"/>
            <w:r w:rsidRPr="00020599">
              <w:rPr>
                <w:rFonts w:ascii="標楷體" w:eastAsia="標楷體" w:hAnsi="標楷體" w:hint="eastAsia"/>
                <w:szCs w:val="24"/>
              </w:rPr>
              <w:t>呂金妹宅，後方排水溝</w:t>
            </w:r>
            <w:proofErr w:type="gramStart"/>
            <w:r w:rsidRPr="00020599">
              <w:rPr>
                <w:rFonts w:ascii="標楷體" w:eastAsia="標楷體" w:hAnsi="標楷體" w:hint="eastAsia"/>
                <w:szCs w:val="24"/>
              </w:rPr>
              <w:t>修建擋</w:t>
            </w:r>
            <w:proofErr w:type="gramEnd"/>
            <w:r w:rsidRPr="00020599">
              <w:rPr>
                <w:rFonts w:ascii="標楷體" w:eastAsia="標楷體" w:hAnsi="標楷體" w:hint="eastAsia"/>
                <w:szCs w:val="24"/>
              </w:rPr>
              <w:t>水牆一案。</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73CB7359" w14:textId="45E01C5E"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財經課</w:t>
            </w:r>
          </w:p>
        </w:tc>
        <w:tc>
          <w:tcPr>
            <w:tcW w:w="3570" w:type="dxa"/>
            <w:tcBorders>
              <w:top w:val="single" w:sz="12" w:space="0" w:color="000000" w:themeColor="text1"/>
              <w:left w:val="single" w:sz="4" w:space="0" w:color="000000" w:themeColor="text1"/>
              <w:bottom w:val="single" w:sz="12" w:space="0" w:color="000000" w:themeColor="text1"/>
            </w:tcBorders>
          </w:tcPr>
          <w:p w14:paraId="5F151F8E" w14:textId="2B4251A0" w:rsidR="00A902D8" w:rsidRPr="004D3857" w:rsidRDefault="00A902D8" w:rsidP="00A902D8">
            <w:pPr>
              <w:jc w:val="both"/>
              <w:rPr>
                <w:rFonts w:ascii="標楷體" w:eastAsia="標楷體" w:hAnsi="標楷體"/>
                <w:szCs w:val="24"/>
              </w:rPr>
            </w:pPr>
            <w:r w:rsidRPr="00020599">
              <w:rPr>
                <w:rFonts w:ascii="標楷體" w:eastAsia="標楷體" w:hAnsi="標楷體" w:hint="eastAsia"/>
                <w:szCs w:val="24"/>
              </w:rPr>
              <w:t>已納入112年南三村基礎工程，目前發包中。</w:t>
            </w:r>
          </w:p>
        </w:tc>
      </w:tr>
      <w:tr w:rsidR="00A902D8" w:rsidRPr="00C461C7" w14:paraId="156E3D37" w14:textId="77777777" w:rsidTr="00FD6683">
        <w:trPr>
          <w:trHeight w:val="1249"/>
          <w:jc w:val="center"/>
        </w:trPr>
        <w:tc>
          <w:tcPr>
            <w:tcW w:w="959" w:type="dxa"/>
            <w:tcBorders>
              <w:top w:val="single" w:sz="12" w:space="0" w:color="000000" w:themeColor="text1"/>
              <w:bottom w:val="single" w:sz="12" w:space="0" w:color="000000" w:themeColor="text1"/>
              <w:right w:val="single" w:sz="4" w:space="0" w:color="000000" w:themeColor="text1"/>
            </w:tcBorders>
          </w:tcPr>
          <w:p w14:paraId="6BE0CD3A" w14:textId="467BE6AD"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建設類</w:t>
            </w: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A2E2089" w14:textId="233B1B2C" w:rsidR="00A902D8" w:rsidRPr="00C461C7" w:rsidRDefault="00A902D8" w:rsidP="00A902D8">
            <w:pPr>
              <w:jc w:val="center"/>
              <w:rPr>
                <w:rFonts w:ascii="標楷體" w:eastAsia="標楷體" w:hAnsi="標楷體"/>
                <w:szCs w:val="24"/>
              </w:rPr>
            </w:pPr>
            <w:r w:rsidRPr="00020599">
              <w:rPr>
                <w:rFonts w:ascii="標楷體" w:eastAsia="標楷體" w:hAnsi="標楷體" w:hint="eastAsia"/>
                <w:szCs w:val="24"/>
              </w:rPr>
              <w:t>2</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46A2E1FD" w14:textId="4317EA52"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吳明忠</w:t>
            </w:r>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71C485EB" w14:textId="17975EF8" w:rsidR="00A902D8" w:rsidRPr="00C461C7" w:rsidRDefault="00A902D8" w:rsidP="00A902D8">
            <w:pPr>
              <w:spacing w:line="0" w:lineRule="atLeast"/>
              <w:jc w:val="both"/>
              <w:rPr>
                <w:rFonts w:ascii="標楷體" w:eastAsia="標楷體" w:hAnsi="標楷體"/>
                <w:szCs w:val="24"/>
              </w:rPr>
            </w:pPr>
            <w:r w:rsidRPr="00020599">
              <w:rPr>
                <w:rFonts w:ascii="標楷體" w:eastAsia="標楷體" w:hAnsi="標楷體" w:hint="eastAsia"/>
                <w:szCs w:val="24"/>
              </w:rPr>
              <w:t>建請鄉公所於復興路增設監視器案。</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1B526E80" w14:textId="4BC86426"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財經課</w:t>
            </w:r>
          </w:p>
        </w:tc>
        <w:tc>
          <w:tcPr>
            <w:tcW w:w="3570" w:type="dxa"/>
            <w:tcBorders>
              <w:top w:val="single" w:sz="12" w:space="0" w:color="000000" w:themeColor="text1"/>
              <w:left w:val="single" w:sz="4" w:space="0" w:color="000000" w:themeColor="text1"/>
              <w:bottom w:val="single" w:sz="12" w:space="0" w:color="000000" w:themeColor="text1"/>
            </w:tcBorders>
          </w:tcPr>
          <w:p w14:paraId="4465EE28" w14:textId="41CDD62C" w:rsidR="00A902D8" w:rsidRPr="00D31766" w:rsidRDefault="00A902D8" w:rsidP="00A902D8">
            <w:pPr>
              <w:pStyle w:val="aa"/>
              <w:numPr>
                <w:ilvl w:val="0"/>
                <w:numId w:val="1"/>
              </w:numPr>
              <w:ind w:leftChars="0"/>
              <w:rPr>
                <w:rFonts w:ascii="標楷體" w:eastAsia="標楷體" w:hAnsi="標楷體"/>
                <w:szCs w:val="24"/>
              </w:rPr>
            </w:pPr>
            <w:r w:rsidRPr="00C12965">
              <w:rPr>
                <w:rFonts w:ascii="標楷體" w:eastAsia="標楷體" w:hAnsi="標楷體" w:hint="eastAsia"/>
              </w:rPr>
              <w:t>經評估後監視系統之安裝尚因洽詢放置監視器主機地點有困難，</w:t>
            </w:r>
            <w:proofErr w:type="gramStart"/>
            <w:r w:rsidRPr="00C12965">
              <w:rPr>
                <w:rFonts w:ascii="標楷體" w:eastAsia="標楷體" w:hAnsi="標楷體" w:hint="eastAsia"/>
              </w:rPr>
              <w:t>俟</w:t>
            </w:r>
            <w:proofErr w:type="gramEnd"/>
            <w:r w:rsidRPr="00C12965">
              <w:rPr>
                <w:rFonts w:ascii="標楷體" w:eastAsia="標楷體" w:hAnsi="標楷體" w:hint="eastAsia"/>
              </w:rPr>
              <w:t>前揭事項完成後再行辦理</w:t>
            </w:r>
            <w:r w:rsidRPr="00020599">
              <w:rPr>
                <w:rFonts w:ascii="標楷體" w:eastAsia="標楷體" w:hAnsi="標楷體" w:hint="eastAsia"/>
              </w:rPr>
              <w:t>。</w:t>
            </w:r>
          </w:p>
        </w:tc>
      </w:tr>
      <w:tr w:rsidR="00A902D8" w:rsidRPr="00D31766" w14:paraId="67A91CAD" w14:textId="77777777" w:rsidTr="00FD6683">
        <w:trPr>
          <w:trHeight w:val="1249"/>
          <w:jc w:val="center"/>
        </w:trPr>
        <w:tc>
          <w:tcPr>
            <w:tcW w:w="959" w:type="dxa"/>
            <w:tcBorders>
              <w:top w:val="single" w:sz="12" w:space="0" w:color="000000" w:themeColor="text1"/>
              <w:bottom w:val="single" w:sz="12" w:space="0" w:color="000000" w:themeColor="text1"/>
              <w:right w:val="single" w:sz="4" w:space="0" w:color="000000" w:themeColor="text1"/>
            </w:tcBorders>
          </w:tcPr>
          <w:p w14:paraId="412F21CD" w14:textId="1DCEB826"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建設類</w:t>
            </w: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48307F80" w14:textId="7A8B9213" w:rsidR="00A902D8" w:rsidRPr="00C461C7" w:rsidRDefault="00A902D8" w:rsidP="00A902D8">
            <w:pPr>
              <w:jc w:val="center"/>
              <w:rPr>
                <w:rFonts w:ascii="標楷體" w:eastAsia="標楷體" w:hAnsi="標楷體"/>
                <w:szCs w:val="24"/>
              </w:rPr>
            </w:pPr>
            <w:r w:rsidRPr="00020599">
              <w:rPr>
                <w:rFonts w:ascii="標楷體" w:eastAsia="標楷體" w:hAnsi="標楷體" w:hint="eastAsia"/>
                <w:szCs w:val="24"/>
              </w:rPr>
              <w:t>3</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07983D07" w14:textId="77071B8E"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吳明忠</w:t>
            </w:r>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7669DBC1" w14:textId="63DD4A06" w:rsidR="00A902D8" w:rsidRPr="00C461C7" w:rsidRDefault="00A902D8" w:rsidP="00A902D8">
            <w:pPr>
              <w:spacing w:line="0" w:lineRule="atLeast"/>
              <w:jc w:val="both"/>
              <w:rPr>
                <w:rFonts w:ascii="標楷體" w:eastAsia="標楷體" w:hAnsi="標楷體"/>
                <w:szCs w:val="24"/>
              </w:rPr>
            </w:pPr>
            <w:r w:rsidRPr="00020599">
              <w:rPr>
                <w:rFonts w:ascii="標楷體" w:eastAsia="標楷體" w:hAnsi="標楷體" w:hint="eastAsia"/>
                <w:szCs w:val="24"/>
              </w:rPr>
              <w:t>建請鄉公所於安朔村復興路第10</w:t>
            </w:r>
            <w:proofErr w:type="gramStart"/>
            <w:r w:rsidRPr="00020599">
              <w:rPr>
                <w:rFonts w:ascii="標楷體" w:eastAsia="標楷體" w:hAnsi="標楷體" w:hint="eastAsia"/>
                <w:szCs w:val="24"/>
              </w:rPr>
              <w:t>鄰</w:t>
            </w:r>
            <w:proofErr w:type="gramEnd"/>
            <w:r w:rsidRPr="00020599">
              <w:rPr>
                <w:rFonts w:ascii="標楷體" w:eastAsia="標楷體" w:hAnsi="標楷體" w:hint="eastAsia"/>
                <w:szCs w:val="24"/>
              </w:rPr>
              <w:t>邵彩芬</w:t>
            </w:r>
            <w:proofErr w:type="gramStart"/>
            <w:r w:rsidRPr="00020599">
              <w:rPr>
                <w:rFonts w:ascii="標楷體" w:eastAsia="標楷體" w:hAnsi="標楷體" w:hint="eastAsia"/>
                <w:szCs w:val="24"/>
              </w:rPr>
              <w:t>宅</w:t>
            </w:r>
            <w:proofErr w:type="gramEnd"/>
            <w:r w:rsidRPr="00020599">
              <w:rPr>
                <w:rFonts w:ascii="標楷體" w:eastAsia="標楷體" w:hAnsi="標楷體" w:hint="eastAsia"/>
                <w:szCs w:val="24"/>
              </w:rPr>
              <w:t>至好客人便當店後方設排水溝案。</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56206D61" w14:textId="7BA4E0AE"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財經課</w:t>
            </w:r>
          </w:p>
        </w:tc>
        <w:tc>
          <w:tcPr>
            <w:tcW w:w="3570" w:type="dxa"/>
            <w:tcBorders>
              <w:top w:val="single" w:sz="12" w:space="0" w:color="000000" w:themeColor="text1"/>
              <w:left w:val="single" w:sz="4" w:space="0" w:color="000000" w:themeColor="text1"/>
              <w:bottom w:val="single" w:sz="12" w:space="0" w:color="000000" w:themeColor="text1"/>
            </w:tcBorders>
          </w:tcPr>
          <w:p w14:paraId="3510FC3A" w14:textId="2FB000D1" w:rsidR="00A902D8" w:rsidRPr="004D3857" w:rsidRDefault="00A902D8" w:rsidP="00A902D8">
            <w:pPr>
              <w:rPr>
                <w:rFonts w:ascii="標楷體" w:eastAsia="標楷體" w:hAnsi="標楷體"/>
                <w:szCs w:val="24"/>
              </w:rPr>
            </w:pPr>
            <w:r w:rsidRPr="00020599">
              <w:rPr>
                <w:rFonts w:ascii="標楷體" w:eastAsia="標楷體" w:hAnsi="標楷體" w:hint="eastAsia"/>
              </w:rPr>
              <w:t>已於9月22日會同安朔村村長及設計公司會</w:t>
            </w:r>
            <w:proofErr w:type="gramStart"/>
            <w:r w:rsidRPr="00020599">
              <w:rPr>
                <w:rFonts w:ascii="標楷體" w:eastAsia="標楷體" w:hAnsi="標楷體" w:hint="eastAsia"/>
              </w:rPr>
              <w:t>勘</w:t>
            </w:r>
            <w:proofErr w:type="gramEnd"/>
            <w:r w:rsidRPr="00020599">
              <w:rPr>
                <w:rFonts w:ascii="標楷體" w:eastAsia="標楷體" w:hAnsi="標楷體" w:hint="eastAsia"/>
              </w:rPr>
              <w:t>，目前設計概算中。</w:t>
            </w:r>
          </w:p>
        </w:tc>
      </w:tr>
      <w:tr w:rsidR="00A902D8" w:rsidRPr="00C461C7" w14:paraId="621AD878" w14:textId="77777777" w:rsidTr="00FD6683">
        <w:trPr>
          <w:trHeight w:val="1249"/>
          <w:jc w:val="center"/>
        </w:trPr>
        <w:tc>
          <w:tcPr>
            <w:tcW w:w="959" w:type="dxa"/>
            <w:tcBorders>
              <w:top w:val="single" w:sz="12" w:space="0" w:color="000000" w:themeColor="text1"/>
              <w:bottom w:val="single" w:sz="12" w:space="0" w:color="000000" w:themeColor="text1"/>
              <w:right w:val="single" w:sz="4" w:space="0" w:color="000000" w:themeColor="text1"/>
            </w:tcBorders>
          </w:tcPr>
          <w:p w14:paraId="5DBE105B" w14:textId="65780189"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建設類</w:t>
            </w: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5F866865" w14:textId="6EFEE890" w:rsidR="00A902D8" w:rsidRPr="00C461C7" w:rsidRDefault="00A902D8" w:rsidP="00A902D8">
            <w:pPr>
              <w:jc w:val="center"/>
              <w:rPr>
                <w:rFonts w:ascii="標楷體" w:eastAsia="標楷體" w:hAnsi="標楷體"/>
                <w:szCs w:val="24"/>
              </w:rPr>
            </w:pPr>
            <w:r w:rsidRPr="00020599">
              <w:rPr>
                <w:rFonts w:ascii="標楷體" w:eastAsia="標楷體" w:hAnsi="標楷體" w:hint="eastAsia"/>
                <w:szCs w:val="24"/>
              </w:rPr>
              <w:t>4</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425FD5C4" w14:textId="07680D77"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尤嘉</w:t>
            </w:r>
            <w:proofErr w:type="gramStart"/>
            <w:r w:rsidRPr="00020599">
              <w:rPr>
                <w:rFonts w:ascii="標楷體" w:eastAsia="標楷體" w:hAnsi="標楷體" w:hint="eastAsia"/>
                <w:szCs w:val="24"/>
              </w:rPr>
              <w:t>妡</w:t>
            </w:r>
            <w:proofErr w:type="gramEnd"/>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71988955" w14:textId="508447E7" w:rsidR="00A902D8" w:rsidRPr="00C461C7" w:rsidRDefault="00A902D8" w:rsidP="00A902D8">
            <w:pPr>
              <w:spacing w:line="0" w:lineRule="atLeast"/>
              <w:jc w:val="both"/>
              <w:rPr>
                <w:rFonts w:ascii="標楷體" w:eastAsia="標楷體" w:hAnsi="標楷體"/>
                <w:szCs w:val="24"/>
              </w:rPr>
            </w:pPr>
            <w:r w:rsidRPr="00020599">
              <w:rPr>
                <w:rFonts w:ascii="標楷體" w:eastAsia="標楷體" w:hAnsi="標楷體" w:hint="eastAsia"/>
                <w:szCs w:val="24"/>
              </w:rPr>
              <w:t>建請鄉公所於台</w:t>
            </w:r>
            <w:proofErr w:type="gramStart"/>
            <w:r w:rsidRPr="00020599">
              <w:rPr>
                <w:rFonts w:ascii="標楷體" w:eastAsia="標楷體" w:hAnsi="標楷體" w:hint="eastAsia"/>
                <w:szCs w:val="24"/>
              </w:rPr>
              <w:t>拉段97、98、99、100、120、121號等筆</w:t>
            </w:r>
            <w:proofErr w:type="gramEnd"/>
            <w:r w:rsidRPr="00020599">
              <w:rPr>
                <w:rFonts w:ascii="標楷體" w:eastAsia="標楷體" w:hAnsi="標楷體" w:hint="eastAsia"/>
                <w:szCs w:val="24"/>
              </w:rPr>
              <w:t>地號興建擋土牆乙案。</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03D96683" w14:textId="61363430" w:rsidR="00A902D8" w:rsidRPr="00C461C7" w:rsidRDefault="00A902D8" w:rsidP="00A902D8">
            <w:pPr>
              <w:rPr>
                <w:rFonts w:ascii="標楷體" w:eastAsia="標楷體" w:hAnsi="標楷體"/>
              </w:rPr>
            </w:pPr>
            <w:r w:rsidRPr="00020599">
              <w:rPr>
                <w:rFonts w:ascii="標楷體" w:eastAsia="標楷體" w:hAnsi="標楷體" w:hint="eastAsia"/>
                <w:szCs w:val="24"/>
              </w:rPr>
              <w:t>財經課</w:t>
            </w:r>
          </w:p>
        </w:tc>
        <w:tc>
          <w:tcPr>
            <w:tcW w:w="3570" w:type="dxa"/>
            <w:tcBorders>
              <w:top w:val="single" w:sz="12" w:space="0" w:color="000000" w:themeColor="text1"/>
              <w:left w:val="single" w:sz="4" w:space="0" w:color="000000" w:themeColor="text1"/>
              <w:bottom w:val="single" w:sz="12" w:space="0" w:color="000000" w:themeColor="text1"/>
            </w:tcBorders>
          </w:tcPr>
          <w:p w14:paraId="463E60F8" w14:textId="131618E0" w:rsidR="00A902D8" w:rsidRPr="004D3857" w:rsidRDefault="00A902D8" w:rsidP="00A902D8">
            <w:pPr>
              <w:rPr>
                <w:rFonts w:ascii="標楷體" w:eastAsia="標楷體" w:hAnsi="標楷體"/>
                <w:szCs w:val="24"/>
              </w:rPr>
            </w:pPr>
            <w:r>
              <w:rPr>
                <w:rFonts w:ascii="標楷體" w:eastAsia="標楷體" w:hAnsi="標楷體" w:hint="eastAsia"/>
              </w:rPr>
              <w:t>業</w:t>
            </w:r>
            <w:r w:rsidRPr="00020599">
              <w:rPr>
                <w:rFonts w:ascii="標楷體" w:eastAsia="標楷體" w:hAnsi="標楷體" w:hint="eastAsia"/>
              </w:rPr>
              <w:t>會同設計單位勘查</w:t>
            </w:r>
            <w:r>
              <w:rPr>
                <w:rFonts w:ascii="標楷體" w:eastAsia="標楷體" w:hAnsi="標楷體" w:hint="eastAsia"/>
              </w:rPr>
              <w:t>，目前規劃設計中</w:t>
            </w:r>
            <w:r w:rsidRPr="00020599">
              <w:rPr>
                <w:rFonts w:ascii="標楷體" w:eastAsia="標楷體" w:hAnsi="標楷體" w:hint="eastAsia"/>
              </w:rPr>
              <w:t>。</w:t>
            </w:r>
          </w:p>
        </w:tc>
      </w:tr>
      <w:tr w:rsidR="00A902D8" w:rsidRPr="00C461C7" w14:paraId="14A027A6" w14:textId="77777777" w:rsidTr="00FD6683">
        <w:trPr>
          <w:trHeight w:val="1249"/>
          <w:jc w:val="center"/>
        </w:trPr>
        <w:tc>
          <w:tcPr>
            <w:tcW w:w="959" w:type="dxa"/>
            <w:tcBorders>
              <w:top w:val="single" w:sz="12" w:space="0" w:color="000000" w:themeColor="text1"/>
              <w:bottom w:val="single" w:sz="12" w:space="0" w:color="000000" w:themeColor="text1"/>
              <w:right w:val="single" w:sz="4" w:space="0" w:color="000000" w:themeColor="text1"/>
            </w:tcBorders>
          </w:tcPr>
          <w:p w14:paraId="3AEF4D49" w14:textId="0FCB6A59"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建設類</w:t>
            </w: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0974AD42" w14:textId="7E986BB5" w:rsidR="00A902D8" w:rsidRPr="00C461C7" w:rsidRDefault="00A902D8" w:rsidP="00A902D8">
            <w:pPr>
              <w:jc w:val="center"/>
              <w:rPr>
                <w:rFonts w:ascii="標楷體" w:eastAsia="標楷體" w:hAnsi="標楷體"/>
                <w:szCs w:val="24"/>
              </w:rPr>
            </w:pPr>
            <w:r w:rsidRPr="00020599">
              <w:rPr>
                <w:rFonts w:ascii="標楷體" w:eastAsia="標楷體" w:hAnsi="標楷體" w:hint="eastAsia"/>
                <w:szCs w:val="24"/>
              </w:rPr>
              <w:t>5</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5C27783E" w14:textId="2EDBD0D2"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劉仁宗</w:t>
            </w:r>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713CD65C" w14:textId="50DA0508" w:rsidR="00A902D8" w:rsidRPr="00C461C7" w:rsidRDefault="00A902D8" w:rsidP="00A902D8">
            <w:pPr>
              <w:spacing w:line="0" w:lineRule="atLeast"/>
              <w:jc w:val="both"/>
              <w:rPr>
                <w:rFonts w:ascii="標楷體" w:eastAsia="標楷體" w:hAnsi="標楷體"/>
                <w:szCs w:val="24"/>
              </w:rPr>
            </w:pPr>
            <w:r w:rsidRPr="00020599">
              <w:rPr>
                <w:rFonts w:ascii="標楷體" w:eastAsia="標楷體" w:hAnsi="標楷體" w:hint="eastAsia"/>
                <w:szCs w:val="24"/>
              </w:rPr>
              <w:t>建請鄉公所於新化村第一</w:t>
            </w:r>
            <w:proofErr w:type="gramStart"/>
            <w:r w:rsidRPr="00020599">
              <w:rPr>
                <w:rFonts w:ascii="標楷體" w:eastAsia="標楷體" w:hAnsi="標楷體" w:hint="eastAsia"/>
                <w:szCs w:val="24"/>
              </w:rPr>
              <w:t>鄰</w:t>
            </w:r>
            <w:proofErr w:type="gramEnd"/>
            <w:r w:rsidRPr="00020599">
              <w:rPr>
                <w:rFonts w:ascii="標楷體" w:eastAsia="標楷體" w:hAnsi="標楷體" w:hint="eastAsia"/>
                <w:szCs w:val="24"/>
              </w:rPr>
              <w:t>宋金光等人住宅後方，與余美玲等人住宅前方之間擋土牆興建乙案。</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45F88095" w14:textId="318E92B0"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財經課</w:t>
            </w:r>
          </w:p>
        </w:tc>
        <w:tc>
          <w:tcPr>
            <w:tcW w:w="3570" w:type="dxa"/>
            <w:tcBorders>
              <w:top w:val="single" w:sz="12" w:space="0" w:color="000000" w:themeColor="text1"/>
              <w:left w:val="single" w:sz="4" w:space="0" w:color="000000" w:themeColor="text1"/>
              <w:bottom w:val="single" w:sz="12" w:space="0" w:color="000000" w:themeColor="text1"/>
            </w:tcBorders>
          </w:tcPr>
          <w:p w14:paraId="6969A307" w14:textId="62D4A3E3" w:rsidR="00A902D8" w:rsidRPr="004D3857" w:rsidRDefault="00A902D8" w:rsidP="00A902D8">
            <w:pPr>
              <w:rPr>
                <w:rFonts w:ascii="標楷體" w:eastAsia="標楷體" w:hAnsi="標楷體"/>
                <w:szCs w:val="24"/>
              </w:rPr>
            </w:pPr>
            <w:r>
              <w:rPr>
                <w:rFonts w:ascii="標楷體" w:eastAsia="標楷體" w:hAnsi="標楷體" w:hint="eastAsia"/>
              </w:rPr>
              <w:t>業</w:t>
            </w:r>
            <w:r w:rsidRPr="00020599">
              <w:rPr>
                <w:rFonts w:ascii="標楷體" w:eastAsia="標楷體" w:hAnsi="標楷體" w:hint="eastAsia"/>
              </w:rPr>
              <w:t>會同設計單位勘查</w:t>
            </w:r>
            <w:r>
              <w:rPr>
                <w:rFonts w:ascii="標楷體" w:eastAsia="標楷體" w:hAnsi="標楷體" w:hint="eastAsia"/>
              </w:rPr>
              <w:t>，目前規劃設計中</w:t>
            </w:r>
            <w:r w:rsidRPr="00020599">
              <w:rPr>
                <w:rFonts w:ascii="標楷體" w:eastAsia="標楷體" w:hAnsi="標楷體" w:hint="eastAsia"/>
              </w:rPr>
              <w:t>。</w:t>
            </w:r>
          </w:p>
        </w:tc>
      </w:tr>
      <w:tr w:rsidR="00A902D8" w:rsidRPr="00C461C7" w14:paraId="028A3EC9" w14:textId="77777777" w:rsidTr="00FD6683">
        <w:trPr>
          <w:trHeight w:val="1249"/>
          <w:jc w:val="center"/>
        </w:trPr>
        <w:tc>
          <w:tcPr>
            <w:tcW w:w="959" w:type="dxa"/>
            <w:tcBorders>
              <w:top w:val="single" w:sz="12" w:space="0" w:color="000000" w:themeColor="text1"/>
              <w:bottom w:val="single" w:sz="12" w:space="0" w:color="000000" w:themeColor="text1"/>
              <w:right w:val="single" w:sz="4" w:space="0" w:color="000000" w:themeColor="text1"/>
            </w:tcBorders>
          </w:tcPr>
          <w:p w14:paraId="5F1DD88E" w14:textId="12A024AB"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建設類</w:t>
            </w: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1709A3D8" w14:textId="24AB687F" w:rsidR="00A902D8" w:rsidRPr="00C461C7" w:rsidRDefault="00A902D8" w:rsidP="00A902D8">
            <w:pPr>
              <w:jc w:val="center"/>
              <w:rPr>
                <w:rFonts w:ascii="標楷體" w:eastAsia="標楷體" w:hAnsi="標楷體"/>
                <w:szCs w:val="24"/>
              </w:rPr>
            </w:pPr>
            <w:r w:rsidRPr="00020599">
              <w:rPr>
                <w:rFonts w:ascii="標楷體" w:eastAsia="標楷體" w:hAnsi="標楷體" w:hint="eastAsia"/>
                <w:szCs w:val="24"/>
              </w:rPr>
              <w:t>6</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67DF4A4B" w14:textId="5ED4A8B3" w:rsidR="00A902D8" w:rsidRPr="00C461C7" w:rsidRDefault="00A902D8" w:rsidP="00A902D8">
            <w:pPr>
              <w:rPr>
                <w:rFonts w:ascii="標楷體" w:eastAsia="標楷體" w:hAnsi="標楷體"/>
              </w:rPr>
            </w:pPr>
            <w:r w:rsidRPr="00020599">
              <w:rPr>
                <w:rFonts w:ascii="標楷體" w:eastAsia="標楷體" w:hAnsi="標楷體" w:hint="eastAsia"/>
                <w:szCs w:val="24"/>
              </w:rPr>
              <w:t>邱慶蘭</w:t>
            </w:r>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7C31FB41" w14:textId="1F58CFB1" w:rsidR="00A902D8" w:rsidRPr="00C461C7" w:rsidRDefault="00A902D8" w:rsidP="00A902D8">
            <w:pPr>
              <w:spacing w:line="0" w:lineRule="atLeast"/>
              <w:jc w:val="both"/>
              <w:rPr>
                <w:rFonts w:ascii="標楷體" w:eastAsia="標楷體" w:hAnsi="標楷體"/>
                <w:szCs w:val="24"/>
              </w:rPr>
            </w:pPr>
            <w:r w:rsidRPr="00020599">
              <w:rPr>
                <w:rFonts w:ascii="標楷體" w:eastAsia="標楷體" w:hAnsi="標楷體" w:hint="eastAsia"/>
                <w:szCs w:val="28"/>
              </w:rPr>
              <w:t>建請鄉公所於森永村聚會所更新</w:t>
            </w:r>
            <w:proofErr w:type="gramStart"/>
            <w:r w:rsidRPr="00020599">
              <w:rPr>
                <w:rFonts w:ascii="標楷體" w:eastAsia="標楷體" w:hAnsi="標楷體" w:hint="eastAsia"/>
                <w:szCs w:val="28"/>
              </w:rPr>
              <w:t>護欄乙案</w:t>
            </w:r>
            <w:proofErr w:type="gramEnd"/>
            <w:r w:rsidRPr="00020599">
              <w:rPr>
                <w:rFonts w:ascii="標楷體" w:eastAsia="標楷體" w:hAnsi="標楷體" w:hint="eastAsia"/>
                <w:szCs w:val="28"/>
              </w:rPr>
              <w:t>。</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480EEEA" w14:textId="2D248C06"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財經課</w:t>
            </w:r>
          </w:p>
        </w:tc>
        <w:tc>
          <w:tcPr>
            <w:tcW w:w="3570" w:type="dxa"/>
            <w:tcBorders>
              <w:top w:val="single" w:sz="12" w:space="0" w:color="000000" w:themeColor="text1"/>
              <w:left w:val="single" w:sz="4" w:space="0" w:color="000000" w:themeColor="text1"/>
              <w:bottom w:val="single" w:sz="12" w:space="0" w:color="000000" w:themeColor="text1"/>
            </w:tcBorders>
          </w:tcPr>
          <w:p w14:paraId="015A5C0E" w14:textId="6E1C8A09" w:rsidR="00A902D8" w:rsidRPr="004D3857" w:rsidRDefault="00A902D8" w:rsidP="00A902D8">
            <w:pPr>
              <w:rPr>
                <w:rFonts w:ascii="標楷體" w:eastAsia="標楷體" w:hAnsi="標楷體"/>
                <w:szCs w:val="24"/>
              </w:rPr>
            </w:pPr>
            <w:r w:rsidRPr="00020599">
              <w:rPr>
                <w:rFonts w:ascii="標楷體" w:eastAsia="標楷體" w:hAnsi="標楷體" w:hint="eastAsia"/>
              </w:rPr>
              <w:t>於9月22日會同主席及測設公司，辦理修護概算設計中。</w:t>
            </w:r>
          </w:p>
        </w:tc>
      </w:tr>
      <w:tr w:rsidR="00A902D8" w:rsidRPr="00C461C7" w14:paraId="6BAC9A75" w14:textId="77777777" w:rsidTr="00FD6683">
        <w:trPr>
          <w:trHeight w:val="1249"/>
          <w:jc w:val="center"/>
        </w:trPr>
        <w:tc>
          <w:tcPr>
            <w:tcW w:w="959" w:type="dxa"/>
            <w:tcBorders>
              <w:top w:val="single" w:sz="12" w:space="0" w:color="000000" w:themeColor="text1"/>
              <w:bottom w:val="single" w:sz="12" w:space="0" w:color="000000" w:themeColor="text1"/>
              <w:right w:val="single" w:sz="4" w:space="0" w:color="000000" w:themeColor="text1"/>
            </w:tcBorders>
          </w:tcPr>
          <w:p w14:paraId="0C975341" w14:textId="57E85C86"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幼兒類</w:t>
            </w: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461A65D" w14:textId="08327832" w:rsidR="00A902D8" w:rsidRPr="00C461C7" w:rsidRDefault="00A902D8" w:rsidP="00A902D8">
            <w:pPr>
              <w:jc w:val="center"/>
              <w:rPr>
                <w:rFonts w:ascii="標楷體" w:eastAsia="標楷體" w:hAnsi="標楷體"/>
                <w:szCs w:val="24"/>
              </w:rPr>
            </w:pPr>
            <w:r w:rsidRPr="00020599">
              <w:rPr>
                <w:rFonts w:ascii="標楷體" w:eastAsia="標楷體" w:hAnsi="標楷體" w:hint="eastAsia"/>
                <w:szCs w:val="24"/>
              </w:rPr>
              <w:t>1</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5137FC65" w14:textId="1339BEC7" w:rsidR="00A902D8" w:rsidRPr="00C461C7" w:rsidRDefault="00A902D8" w:rsidP="00A902D8">
            <w:pPr>
              <w:rPr>
                <w:rFonts w:ascii="標楷體" w:eastAsia="標楷體" w:hAnsi="標楷體"/>
              </w:rPr>
            </w:pPr>
            <w:r w:rsidRPr="00020599">
              <w:rPr>
                <w:rFonts w:ascii="標楷體" w:eastAsia="標楷體" w:hAnsi="標楷體" w:hint="eastAsia"/>
                <w:szCs w:val="24"/>
              </w:rPr>
              <w:t>尤嘉</w:t>
            </w:r>
            <w:proofErr w:type="gramStart"/>
            <w:r w:rsidRPr="00020599">
              <w:rPr>
                <w:rFonts w:ascii="標楷體" w:eastAsia="標楷體" w:hAnsi="標楷體" w:hint="eastAsia"/>
                <w:szCs w:val="24"/>
              </w:rPr>
              <w:t>妡</w:t>
            </w:r>
            <w:proofErr w:type="gramEnd"/>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6BDAA1C7" w14:textId="29589D01" w:rsidR="00A902D8" w:rsidRPr="00C461C7" w:rsidRDefault="00A902D8" w:rsidP="00A902D8">
            <w:pPr>
              <w:spacing w:line="0" w:lineRule="atLeast"/>
              <w:jc w:val="both"/>
              <w:rPr>
                <w:rFonts w:ascii="標楷體" w:eastAsia="標楷體" w:hAnsi="標楷體"/>
                <w:szCs w:val="24"/>
              </w:rPr>
            </w:pPr>
            <w:r w:rsidRPr="00020599">
              <w:rPr>
                <w:rFonts w:ascii="標楷體" w:eastAsia="標楷體" w:hAnsi="標楷體" w:hint="eastAsia"/>
                <w:szCs w:val="28"/>
              </w:rPr>
              <w:t>建請鄉公所於</w:t>
            </w:r>
            <w:proofErr w:type="gramStart"/>
            <w:r w:rsidRPr="00020599">
              <w:rPr>
                <w:rFonts w:ascii="標楷體" w:eastAsia="標楷體" w:hAnsi="標楷體"/>
                <w:szCs w:val="28"/>
              </w:rPr>
              <w:t>113</w:t>
            </w:r>
            <w:proofErr w:type="gramEnd"/>
            <w:r w:rsidRPr="00020599">
              <w:rPr>
                <w:rFonts w:ascii="標楷體" w:eastAsia="標楷體" w:hAnsi="標楷體" w:hint="eastAsia"/>
                <w:szCs w:val="28"/>
              </w:rPr>
              <w:t>年度始編列相關預算協助土坂國小附設幼兒園幼童專用車人事油料等相關經費補助乙案。</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3D7D4F7F" w14:textId="478BF87E" w:rsidR="00A902D8" w:rsidRPr="00C461C7" w:rsidRDefault="00A902D8" w:rsidP="00A902D8">
            <w:pPr>
              <w:rPr>
                <w:rFonts w:ascii="標楷體" w:eastAsia="標楷體" w:hAnsi="標楷體"/>
                <w:szCs w:val="24"/>
              </w:rPr>
            </w:pPr>
            <w:r w:rsidRPr="00020599">
              <w:rPr>
                <w:rFonts w:ascii="標楷體" w:eastAsia="標楷體" w:hAnsi="標楷體" w:hint="eastAsia"/>
                <w:szCs w:val="24"/>
              </w:rPr>
              <w:t>幼兒園</w:t>
            </w:r>
          </w:p>
        </w:tc>
        <w:tc>
          <w:tcPr>
            <w:tcW w:w="3570" w:type="dxa"/>
            <w:tcBorders>
              <w:top w:val="single" w:sz="12" w:space="0" w:color="000000" w:themeColor="text1"/>
              <w:left w:val="single" w:sz="4" w:space="0" w:color="000000" w:themeColor="text1"/>
              <w:bottom w:val="single" w:sz="12" w:space="0" w:color="000000" w:themeColor="text1"/>
            </w:tcBorders>
          </w:tcPr>
          <w:p w14:paraId="0B5F8CE3" w14:textId="5FC8DE67" w:rsidR="00A902D8" w:rsidRPr="004D3857" w:rsidRDefault="00A902D8" w:rsidP="00A902D8">
            <w:pPr>
              <w:jc w:val="both"/>
              <w:rPr>
                <w:rFonts w:ascii="標楷體" w:eastAsia="標楷體" w:hAnsi="標楷體"/>
                <w:szCs w:val="24"/>
              </w:rPr>
            </w:pPr>
            <w:r w:rsidRPr="00020599">
              <w:rPr>
                <w:rFonts w:ascii="標楷體" w:eastAsia="標楷體" w:hAnsi="標楷體" w:hint="eastAsia"/>
              </w:rPr>
              <w:t>本案相關經費之補助，幼兒園非補助單位，簽請</w:t>
            </w:r>
            <w:proofErr w:type="gramStart"/>
            <w:r w:rsidRPr="00020599">
              <w:rPr>
                <w:rFonts w:ascii="標楷體" w:eastAsia="標楷體" w:hAnsi="標楷體" w:hint="eastAsia"/>
              </w:rPr>
              <w:t>鈞長核示</w:t>
            </w:r>
            <w:proofErr w:type="gramEnd"/>
            <w:r w:rsidRPr="00020599">
              <w:rPr>
                <w:rFonts w:ascii="標楷體" w:eastAsia="標楷體" w:hAnsi="標楷體" w:hint="eastAsia"/>
              </w:rPr>
              <w:t>中。</w:t>
            </w:r>
          </w:p>
        </w:tc>
      </w:tr>
      <w:tr w:rsidR="004B6FBB" w:rsidRPr="00C461C7" w14:paraId="4CF9B664" w14:textId="77777777" w:rsidTr="00FD6683">
        <w:trPr>
          <w:trHeight w:val="1085"/>
          <w:jc w:val="center"/>
        </w:trPr>
        <w:tc>
          <w:tcPr>
            <w:tcW w:w="959" w:type="dxa"/>
            <w:tcBorders>
              <w:top w:val="single" w:sz="12" w:space="0" w:color="000000" w:themeColor="text1"/>
              <w:bottom w:val="single" w:sz="12" w:space="0" w:color="000000" w:themeColor="text1"/>
              <w:right w:val="single" w:sz="4" w:space="0" w:color="000000" w:themeColor="text1"/>
            </w:tcBorders>
          </w:tcPr>
          <w:p w14:paraId="57AE6AF8" w14:textId="4274C67F" w:rsidR="004B6FBB" w:rsidRPr="00C461C7" w:rsidRDefault="004B6FBB" w:rsidP="004B6FBB">
            <w:pPr>
              <w:rPr>
                <w:rFonts w:ascii="標楷體" w:eastAsia="標楷體" w:hAnsi="標楷體"/>
                <w:szCs w:val="24"/>
              </w:rPr>
            </w:pP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594A9EA8" w14:textId="5186FBC0" w:rsidR="004B6FBB" w:rsidRPr="00C461C7" w:rsidRDefault="004B6FBB" w:rsidP="004B6FBB">
            <w:pPr>
              <w:jc w:val="center"/>
              <w:rPr>
                <w:rFonts w:ascii="標楷體" w:eastAsia="標楷體" w:hAnsi="標楷體"/>
                <w:szCs w:val="24"/>
              </w:rPr>
            </w:pP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1EB588D2" w14:textId="6AF198FC" w:rsidR="004B6FBB" w:rsidRPr="00C461C7" w:rsidRDefault="004B6FBB" w:rsidP="004B6FBB">
            <w:pPr>
              <w:rPr>
                <w:rFonts w:ascii="標楷體" w:eastAsia="標楷體" w:hAnsi="標楷體"/>
              </w:rPr>
            </w:pPr>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354EA872" w14:textId="1E45F39B" w:rsidR="004B6FBB" w:rsidRPr="00C461C7" w:rsidRDefault="00A902D8" w:rsidP="004B6FBB">
            <w:pPr>
              <w:spacing w:line="0" w:lineRule="atLeast"/>
              <w:jc w:val="both"/>
              <w:rPr>
                <w:rFonts w:ascii="標楷體" w:eastAsia="標楷體" w:hAnsi="標楷體"/>
                <w:szCs w:val="28"/>
              </w:rPr>
            </w:pPr>
            <w:r>
              <w:rPr>
                <w:rFonts w:ascii="標楷體" w:eastAsia="標楷體" w:hAnsi="標楷體" w:hint="eastAsia"/>
                <w:szCs w:val="28"/>
              </w:rPr>
              <w:t>(以下空白)</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5A0F42F" w14:textId="1B570160" w:rsidR="004B6FBB" w:rsidRPr="00C461C7" w:rsidRDefault="004B6FBB" w:rsidP="004B6FBB">
            <w:pPr>
              <w:rPr>
                <w:rFonts w:ascii="標楷體" w:eastAsia="標楷體" w:hAnsi="標楷體"/>
                <w:szCs w:val="24"/>
              </w:rPr>
            </w:pPr>
          </w:p>
        </w:tc>
        <w:tc>
          <w:tcPr>
            <w:tcW w:w="3570" w:type="dxa"/>
            <w:tcBorders>
              <w:top w:val="single" w:sz="12" w:space="0" w:color="000000" w:themeColor="text1"/>
              <w:left w:val="single" w:sz="4" w:space="0" w:color="000000" w:themeColor="text1"/>
              <w:bottom w:val="single" w:sz="12" w:space="0" w:color="000000" w:themeColor="text1"/>
            </w:tcBorders>
          </w:tcPr>
          <w:p w14:paraId="2AC46F97" w14:textId="41E578C5" w:rsidR="004B6FBB" w:rsidRPr="004D3857" w:rsidRDefault="004B6FBB" w:rsidP="004B6FBB">
            <w:pPr>
              <w:rPr>
                <w:rFonts w:ascii="標楷體" w:eastAsia="標楷體" w:hAnsi="標楷體"/>
                <w:szCs w:val="24"/>
              </w:rPr>
            </w:pPr>
          </w:p>
        </w:tc>
      </w:tr>
      <w:tr w:rsidR="00A902D8" w:rsidRPr="00C461C7" w14:paraId="65D0C256" w14:textId="77777777" w:rsidTr="00FD6683">
        <w:trPr>
          <w:trHeight w:val="1085"/>
          <w:jc w:val="center"/>
        </w:trPr>
        <w:tc>
          <w:tcPr>
            <w:tcW w:w="959" w:type="dxa"/>
            <w:tcBorders>
              <w:top w:val="single" w:sz="12" w:space="0" w:color="000000" w:themeColor="text1"/>
              <w:bottom w:val="single" w:sz="12" w:space="0" w:color="000000" w:themeColor="text1"/>
              <w:right w:val="single" w:sz="4" w:space="0" w:color="000000" w:themeColor="text1"/>
            </w:tcBorders>
          </w:tcPr>
          <w:p w14:paraId="519EAC0F" w14:textId="77777777" w:rsidR="00A902D8" w:rsidRPr="00C461C7" w:rsidRDefault="00A902D8" w:rsidP="004B6FBB">
            <w:pPr>
              <w:rPr>
                <w:rFonts w:ascii="標楷體" w:eastAsia="標楷體" w:hAnsi="標楷體"/>
                <w:szCs w:val="24"/>
              </w:rPr>
            </w:pP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4F3B9A3C" w14:textId="77777777" w:rsidR="00A902D8" w:rsidRPr="00C461C7" w:rsidRDefault="00A902D8" w:rsidP="004B6FBB">
            <w:pPr>
              <w:jc w:val="center"/>
              <w:rPr>
                <w:rFonts w:ascii="標楷體" w:eastAsia="標楷體" w:hAnsi="標楷體"/>
                <w:szCs w:val="24"/>
              </w:rPr>
            </w:pP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3C98C105" w14:textId="77777777" w:rsidR="00A902D8" w:rsidRPr="00C461C7" w:rsidRDefault="00A902D8" w:rsidP="004B6FBB">
            <w:pPr>
              <w:rPr>
                <w:rFonts w:ascii="標楷體" w:eastAsia="標楷體" w:hAnsi="標楷體"/>
              </w:rPr>
            </w:pPr>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4B31B2C2" w14:textId="77777777" w:rsidR="00A902D8" w:rsidRPr="00C461C7" w:rsidRDefault="00A902D8" w:rsidP="004B6FBB">
            <w:pPr>
              <w:spacing w:line="0" w:lineRule="atLeast"/>
              <w:jc w:val="both"/>
              <w:rPr>
                <w:rFonts w:ascii="標楷體" w:eastAsia="標楷體" w:hAnsi="標楷體"/>
                <w:szCs w:val="28"/>
              </w:rPr>
            </w:pP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4CA3A36D" w14:textId="77777777" w:rsidR="00A902D8" w:rsidRPr="00C461C7" w:rsidRDefault="00A902D8" w:rsidP="004B6FBB">
            <w:pPr>
              <w:rPr>
                <w:rFonts w:ascii="標楷體" w:eastAsia="標楷體" w:hAnsi="標楷體"/>
                <w:szCs w:val="24"/>
              </w:rPr>
            </w:pPr>
          </w:p>
        </w:tc>
        <w:tc>
          <w:tcPr>
            <w:tcW w:w="3570" w:type="dxa"/>
            <w:tcBorders>
              <w:top w:val="single" w:sz="12" w:space="0" w:color="000000" w:themeColor="text1"/>
              <w:left w:val="single" w:sz="4" w:space="0" w:color="000000" w:themeColor="text1"/>
              <w:bottom w:val="single" w:sz="12" w:space="0" w:color="000000" w:themeColor="text1"/>
            </w:tcBorders>
          </w:tcPr>
          <w:p w14:paraId="3CC17C77" w14:textId="77777777" w:rsidR="00A902D8" w:rsidRPr="004D3857" w:rsidRDefault="00A902D8" w:rsidP="004B6FBB">
            <w:pPr>
              <w:rPr>
                <w:rFonts w:ascii="標楷體" w:eastAsia="標楷體" w:hAnsi="標楷體"/>
                <w:szCs w:val="24"/>
              </w:rPr>
            </w:pPr>
          </w:p>
        </w:tc>
      </w:tr>
      <w:tr w:rsidR="00B9269B" w:rsidRPr="00C461C7" w14:paraId="766A67EE" w14:textId="77777777" w:rsidTr="00A902D8">
        <w:trPr>
          <w:trHeight w:val="1249"/>
          <w:jc w:val="center"/>
        </w:trPr>
        <w:tc>
          <w:tcPr>
            <w:tcW w:w="959" w:type="dxa"/>
            <w:tcBorders>
              <w:top w:val="single" w:sz="12" w:space="0" w:color="000000" w:themeColor="text1"/>
              <w:bottom w:val="single" w:sz="12" w:space="0" w:color="000000" w:themeColor="text1"/>
              <w:right w:val="single" w:sz="4" w:space="0" w:color="000000" w:themeColor="text1"/>
            </w:tcBorders>
          </w:tcPr>
          <w:p w14:paraId="7DE58CC9" w14:textId="7CF6F18A" w:rsidR="00B9269B" w:rsidRPr="00C461C7" w:rsidRDefault="00B9269B" w:rsidP="00B9269B">
            <w:pPr>
              <w:rPr>
                <w:rFonts w:ascii="標楷體" w:eastAsia="標楷體" w:hAnsi="標楷體"/>
                <w:szCs w:val="24"/>
              </w:rPr>
            </w:pPr>
          </w:p>
        </w:tc>
        <w:tc>
          <w:tcPr>
            <w:tcW w:w="709"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6A56F347" w14:textId="7CCA6E50" w:rsidR="00B9269B" w:rsidRPr="00C461C7" w:rsidRDefault="00B9269B" w:rsidP="00B9269B">
            <w:pPr>
              <w:jc w:val="center"/>
              <w:rPr>
                <w:rFonts w:ascii="標楷體" w:eastAsia="標楷體" w:hAnsi="標楷體"/>
                <w:szCs w:val="24"/>
              </w:rPr>
            </w:pP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4BFD92A" w14:textId="10ED5B0B" w:rsidR="00B9269B" w:rsidRPr="00C461C7" w:rsidRDefault="00B9269B" w:rsidP="00B9269B">
            <w:pPr>
              <w:rPr>
                <w:rFonts w:ascii="標楷體" w:eastAsia="標楷體" w:hAnsi="標楷體"/>
              </w:rPr>
            </w:pPr>
          </w:p>
        </w:tc>
        <w:tc>
          <w:tcPr>
            <w:tcW w:w="32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6EFAE916" w14:textId="1A4D25EA" w:rsidR="00B9269B" w:rsidRPr="00C461C7" w:rsidRDefault="00B9269B" w:rsidP="00B9269B">
            <w:pPr>
              <w:spacing w:line="0" w:lineRule="atLeast"/>
              <w:jc w:val="both"/>
              <w:rPr>
                <w:rFonts w:ascii="標楷體" w:eastAsia="標楷體" w:hAnsi="標楷體"/>
                <w:szCs w:val="28"/>
              </w:rPr>
            </w:pP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ACCE01D" w14:textId="15A7EA78" w:rsidR="00B9269B" w:rsidRPr="00C461C7" w:rsidRDefault="00B9269B" w:rsidP="00B9269B">
            <w:pPr>
              <w:rPr>
                <w:rFonts w:ascii="標楷體" w:eastAsia="標楷體" w:hAnsi="標楷體"/>
                <w:szCs w:val="24"/>
              </w:rPr>
            </w:pPr>
          </w:p>
        </w:tc>
        <w:tc>
          <w:tcPr>
            <w:tcW w:w="3570" w:type="dxa"/>
            <w:tcBorders>
              <w:top w:val="single" w:sz="12" w:space="0" w:color="000000" w:themeColor="text1"/>
              <w:left w:val="single" w:sz="4" w:space="0" w:color="000000" w:themeColor="text1"/>
              <w:bottom w:val="single" w:sz="12" w:space="0" w:color="000000" w:themeColor="text1"/>
            </w:tcBorders>
          </w:tcPr>
          <w:p w14:paraId="10BE7A66" w14:textId="72753610" w:rsidR="00B9269B" w:rsidRPr="00C461C7" w:rsidRDefault="00B9269B" w:rsidP="00B9269B">
            <w:pPr>
              <w:rPr>
                <w:rFonts w:ascii="標楷體" w:eastAsia="標楷體" w:hAnsi="標楷體"/>
              </w:rPr>
            </w:pPr>
          </w:p>
        </w:tc>
      </w:tr>
      <w:tr w:rsidR="00A902D8" w:rsidRPr="00C461C7" w14:paraId="015DA21A" w14:textId="77777777" w:rsidTr="00FD6683">
        <w:trPr>
          <w:trHeight w:val="1249"/>
          <w:jc w:val="center"/>
        </w:trPr>
        <w:tc>
          <w:tcPr>
            <w:tcW w:w="959" w:type="dxa"/>
            <w:tcBorders>
              <w:top w:val="single" w:sz="12" w:space="0" w:color="000000" w:themeColor="text1"/>
              <w:bottom w:val="thinThickThinSmallGap" w:sz="24" w:space="0" w:color="auto"/>
              <w:right w:val="single" w:sz="4" w:space="0" w:color="000000" w:themeColor="text1"/>
            </w:tcBorders>
          </w:tcPr>
          <w:p w14:paraId="574EBF3F" w14:textId="77777777" w:rsidR="00A902D8" w:rsidRPr="00C461C7" w:rsidRDefault="00A902D8" w:rsidP="00B9269B">
            <w:pPr>
              <w:rPr>
                <w:rFonts w:ascii="標楷體" w:eastAsia="標楷體" w:hAnsi="標楷體"/>
                <w:szCs w:val="24"/>
              </w:rPr>
            </w:pPr>
          </w:p>
        </w:tc>
        <w:tc>
          <w:tcPr>
            <w:tcW w:w="709" w:type="dxa"/>
            <w:tcBorders>
              <w:top w:val="single" w:sz="12" w:space="0" w:color="000000" w:themeColor="text1"/>
              <w:left w:val="single" w:sz="4" w:space="0" w:color="000000" w:themeColor="text1"/>
              <w:bottom w:val="thinThickThinSmallGap" w:sz="24" w:space="0" w:color="auto"/>
              <w:right w:val="single" w:sz="4" w:space="0" w:color="000000" w:themeColor="text1"/>
            </w:tcBorders>
          </w:tcPr>
          <w:p w14:paraId="030BBEE3" w14:textId="77777777" w:rsidR="00A902D8" w:rsidRPr="00C461C7" w:rsidRDefault="00A902D8" w:rsidP="00B9269B">
            <w:pPr>
              <w:jc w:val="center"/>
              <w:rPr>
                <w:rFonts w:ascii="標楷體" w:eastAsia="標楷體" w:hAnsi="標楷體"/>
                <w:szCs w:val="24"/>
              </w:rPr>
            </w:pPr>
          </w:p>
        </w:tc>
        <w:tc>
          <w:tcPr>
            <w:tcW w:w="992" w:type="dxa"/>
            <w:tcBorders>
              <w:top w:val="single" w:sz="12" w:space="0" w:color="000000" w:themeColor="text1"/>
              <w:left w:val="single" w:sz="4" w:space="0" w:color="000000" w:themeColor="text1"/>
              <w:bottom w:val="thinThickThinSmallGap" w:sz="24" w:space="0" w:color="auto"/>
              <w:right w:val="single" w:sz="4" w:space="0" w:color="000000" w:themeColor="text1"/>
            </w:tcBorders>
          </w:tcPr>
          <w:p w14:paraId="74A6CCA0" w14:textId="77777777" w:rsidR="00A902D8" w:rsidRPr="00C461C7" w:rsidRDefault="00A902D8" w:rsidP="00B9269B">
            <w:pPr>
              <w:rPr>
                <w:rFonts w:ascii="標楷體" w:eastAsia="標楷體" w:hAnsi="標楷體"/>
              </w:rPr>
            </w:pPr>
          </w:p>
        </w:tc>
        <w:tc>
          <w:tcPr>
            <w:tcW w:w="3234" w:type="dxa"/>
            <w:tcBorders>
              <w:top w:val="single" w:sz="12" w:space="0" w:color="000000" w:themeColor="text1"/>
              <w:left w:val="single" w:sz="4" w:space="0" w:color="000000" w:themeColor="text1"/>
              <w:bottom w:val="thinThickThinSmallGap" w:sz="24" w:space="0" w:color="auto"/>
              <w:right w:val="single" w:sz="4" w:space="0" w:color="000000" w:themeColor="text1"/>
            </w:tcBorders>
          </w:tcPr>
          <w:p w14:paraId="3E04FEE1" w14:textId="77777777" w:rsidR="00A902D8" w:rsidRPr="00C461C7" w:rsidRDefault="00A902D8" w:rsidP="00B9269B">
            <w:pPr>
              <w:spacing w:line="0" w:lineRule="atLeast"/>
              <w:jc w:val="both"/>
              <w:rPr>
                <w:rFonts w:ascii="標楷體" w:eastAsia="標楷體" w:hAnsi="標楷體"/>
                <w:szCs w:val="28"/>
              </w:rPr>
            </w:pPr>
          </w:p>
        </w:tc>
        <w:tc>
          <w:tcPr>
            <w:tcW w:w="992" w:type="dxa"/>
            <w:tcBorders>
              <w:top w:val="single" w:sz="12" w:space="0" w:color="000000" w:themeColor="text1"/>
              <w:left w:val="single" w:sz="4" w:space="0" w:color="000000" w:themeColor="text1"/>
              <w:bottom w:val="thinThickThinSmallGap" w:sz="24" w:space="0" w:color="auto"/>
              <w:right w:val="single" w:sz="4" w:space="0" w:color="000000" w:themeColor="text1"/>
            </w:tcBorders>
          </w:tcPr>
          <w:p w14:paraId="60B2C5BE" w14:textId="77777777" w:rsidR="00A902D8" w:rsidRPr="00C461C7" w:rsidRDefault="00A902D8" w:rsidP="00B9269B">
            <w:pPr>
              <w:rPr>
                <w:rFonts w:ascii="標楷體" w:eastAsia="標楷體" w:hAnsi="標楷體"/>
                <w:szCs w:val="24"/>
              </w:rPr>
            </w:pPr>
          </w:p>
        </w:tc>
        <w:tc>
          <w:tcPr>
            <w:tcW w:w="3570" w:type="dxa"/>
            <w:tcBorders>
              <w:top w:val="single" w:sz="12" w:space="0" w:color="000000" w:themeColor="text1"/>
              <w:left w:val="single" w:sz="4" w:space="0" w:color="000000" w:themeColor="text1"/>
              <w:bottom w:val="thinThickThinSmallGap" w:sz="24" w:space="0" w:color="auto"/>
            </w:tcBorders>
          </w:tcPr>
          <w:p w14:paraId="4558F938" w14:textId="77777777" w:rsidR="00A902D8" w:rsidRPr="00C461C7" w:rsidRDefault="00A902D8" w:rsidP="00B9269B">
            <w:pPr>
              <w:rPr>
                <w:rFonts w:ascii="標楷體" w:eastAsia="標楷體" w:hAnsi="標楷體"/>
              </w:rPr>
            </w:pPr>
          </w:p>
        </w:tc>
      </w:tr>
    </w:tbl>
    <w:p w14:paraId="21EEC6FC" w14:textId="7AAF2E14" w:rsidR="00FD6683" w:rsidRPr="00B9269B" w:rsidRDefault="00FD6683" w:rsidP="004B6FBB">
      <w:pPr>
        <w:spacing w:line="140" w:lineRule="exact"/>
        <w:rPr>
          <w:rFonts w:ascii="標楷體" w:eastAsia="標楷體" w:hAnsi="標楷體"/>
          <w:b/>
          <w:bCs/>
          <w:sz w:val="28"/>
          <w:szCs w:val="36"/>
        </w:rPr>
      </w:pPr>
    </w:p>
    <w:sectPr w:rsidR="00FD6683" w:rsidRPr="00B9269B" w:rsidSect="00FD6683">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A7B0" w14:textId="77777777" w:rsidR="0074234F" w:rsidRDefault="0074234F" w:rsidP="006C1376">
      <w:r>
        <w:separator/>
      </w:r>
    </w:p>
  </w:endnote>
  <w:endnote w:type="continuationSeparator" w:id="0">
    <w:p w14:paraId="5FF8F17B" w14:textId="77777777" w:rsidR="0074234F" w:rsidRDefault="0074234F" w:rsidP="006C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426B" w14:textId="77777777" w:rsidR="0074234F" w:rsidRDefault="0074234F" w:rsidP="006C1376">
      <w:r>
        <w:separator/>
      </w:r>
    </w:p>
  </w:footnote>
  <w:footnote w:type="continuationSeparator" w:id="0">
    <w:p w14:paraId="396C1034" w14:textId="77777777" w:rsidR="0074234F" w:rsidRDefault="0074234F" w:rsidP="006C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50596"/>
    <w:multiLevelType w:val="hybridMultilevel"/>
    <w:tmpl w:val="1FEE400E"/>
    <w:lvl w:ilvl="0" w:tplc="7D0222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406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B6"/>
    <w:rsid w:val="00064438"/>
    <w:rsid w:val="000807B7"/>
    <w:rsid w:val="00095552"/>
    <w:rsid w:val="000B6723"/>
    <w:rsid w:val="000D1739"/>
    <w:rsid w:val="000F62BB"/>
    <w:rsid w:val="001102CA"/>
    <w:rsid w:val="00143907"/>
    <w:rsid w:val="00156E1D"/>
    <w:rsid w:val="001662CE"/>
    <w:rsid w:val="001768DD"/>
    <w:rsid w:val="00186CA5"/>
    <w:rsid w:val="00187791"/>
    <w:rsid w:val="001A7700"/>
    <w:rsid w:val="001C4C4A"/>
    <w:rsid w:val="00200C05"/>
    <w:rsid w:val="0020547D"/>
    <w:rsid w:val="002329C1"/>
    <w:rsid w:val="002F289F"/>
    <w:rsid w:val="00321C59"/>
    <w:rsid w:val="0033081F"/>
    <w:rsid w:val="0037790D"/>
    <w:rsid w:val="003923E0"/>
    <w:rsid w:val="003A03AE"/>
    <w:rsid w:val="003B31A3"/>
    <w:rsid w:val="003C28B6"/>
    <w:rsid w:val="003D57CA"/>
    <w:rsid w:val="003D64AF"/>
    <w:rsid w:val="004111B0"/>
    <w:rsid w:val="00443049"/>
    <w:rsid w:val="004867C9"/>
    <w:rsid w:val="004B6FBB"/>
    <w:rsid w:val="004D3C1B"/>
    <w:rsid w:val="00506C0C"/>
    <w:rsid w:val="00510469"/>
    <w:rsid w:val="005114CC"/>
    <w:rsid w:val="0054077A"/>
    <w:rsid w:val="005733BE"/>
    <w:rsid w:val="00594C25"/>
    <w:rsid w:val="005A4D3D"/>
    <w:rsid w:val="005A75BA"/>
    <w:rsid w:val="005E4076"/>
    <w:rsid w:val="006033E1"/>
    <w:rsid w:val="00603FC0"/>
    <w:rsid w:val="006060D6"/>
    <w:rsid w:val="00634D5E"/>
    <w:rsid w:val="00635DFB"/>
    <w:rsid w:val="00637BCC"/>
    <w:rsid w:val="00641E2D"/>
    <w:rsid w:val="006645B6"/>
    <w:rsid w:val="006852EC"/>
    <w:rsid w:val="006C1376"/>
    <w:rsid w:val="006E06D4"/>
    <w:rsid w:val="007002D9"/>
    <w:rsid w:val="0074003A"/>
    <w:rsid w:val="0074234F"/>
    <w:rsid w:val="007B500E"/>
    <w:rsid w:val="007C5C36"/>
    <w:rsid w:val="0082512D"/>
    <w:rsid w:val="008511ED"/>
    <w:rsid w:val="008820DC"/>
    <w:rsid w:val="008B5757"/>
    <w:rsid w:val="008B6EFD"/>
    <w:rsid w:val="00916B12"/>
    <w:rsid w:val="00944461"/>
    <w:rsid w:val="00962160"/>
    <w:rsid w:val="00976C05"/>
    <w:rsid w:val="00980274"/>
    <w:rsid w:val="009B21BB"/>
    <w:rsid w:val="009B4389"/>
    <w:rsid w:val="00A06DD1"/>
    <w:rsid w:val="00A16E7B"/>
    <w:rsid w:val="00A33245"/>
    <w:rsid w:val="00A40306"/>
    <w:rsid w:val="00A65EF6"/>
    <w:rsid w:val="00A8490B"/>
    <w:rsid w:val="00A902D8"/>
    <w:rsid w:val="00AA37A1"/>
    <w:rsid w:val="00AA4E9A"/>
    <w:rsid w:val="00AA5D9E"/>
    <w:rsid w:val="00AD3B0E"/>
    <w:rsid w:val="00AD61A0"/>
    <w:rsid w:val="00AE7513"/>
    <w:rsid w:val="00AF27B7"/>
    <w:rsid w:val="00B002B3"/>
    <w:rsid w:val="00B154F0"/>
    <w:rsid w:val="00B15958"/>
    <w:rsid w:val="00B36783"/>
    <w:rsid w:val="00B43DA7"/>
    <w:rsid w:val="00B9269B"/>
    <w:rsid w:val="00BC3E2C"/>
    <w:rsid w:val="00BF2493"/>
    <w:rsid w:val="00C22B51"/>
    <w:rsid w:val="00C32F97"/>
    <w:rsid w:val="00C461C7"/>
    <w:rsid w:val="00C60B6A"/>
    <w:rsid w:val="00C714F1"/>
    <w:rsid w:val="00C91A81"/>
    <w:rsid w:val="00CB509D"/>
    <w:rsid w:val="00CC6E6D"/>
    <w:rsid w:val="00CE04B3"/>
    <w:rsid w:val="00CE05FE"/>
    <w:rsid w:val="00CF1957"/>
    <w:rsid w:val="00D06146"/>
    <w:rsid w:val="00D06C3D"/>
    <w:rsid w:val="00D23091"/>
    <w:rsid w:val="00D31766"/>
    <w:rsid w:val="00D36CAD"/>
    <w:rsid w:val="00D37081"/>
    <w:rsid w:val="00D50960"/>
    <w:rsid w:val="00D541AC"/>
    <w:rsid w:val="00D554E2"/>
    <w:rsid w:val="00D6275E"/>
    <w:rsid w:val="00DE7571"/>
    <w:rsid w:val="00E02F6A"/>
    <w:rsid w:val="00E047F2"/>
    <w:rsid w:val="00E213CC"/>
    <w:rsid w:val="00E2239F"/>
    <w:rsid w:val="00E63AAB"/>
    <w:rsid w:val="00E65854"/>
    <w:rsid w:val="00E739AC"/>
    <w:rsid w:val="00EA388F"/>
    <w:rsid w:val="00EB655C"/>
    <w:rsid w:val="00EC230E"/>
    <w:rsid w:val="00EE4A9D"/>
    <w:rsid w:val="00EF1C6A"/>
    <w:rsid w:val="00F04AFD"/>
    <w:rsid w:val="00F10219"/>
    <w:rsid w:val="00F13089"/>
    <w:rsid w:val="00F17E90"/>
    <w:rsid w:val="00F42901"/>
    <w:rsid w:val="00F462E2"/>
    <w:rsid w:val="00F530F5"/>
    <w:rsid w:val="00F67721"/>
    <w:rsid w:val="00F73FD9"/>
    <w:rsid w:val="00F747C2"/>
    <w:rsid w:val="00F809BF"/>
    <w:rsid w:val="00F93254"/>
    <w:rsid w:val="00FA66FC"/>
    <w:rsid w:val="00FD668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798D6"/>
  <w15:docId w15:val="{DA163472-BFE3-4A0B-9C09-622A8265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C0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376"/>
    <w:pPr>
      <w:tabs>
        <w:tab w:val="center" w:pos="4153"/>
        <w:tab w:val="right" w:pos="8306"/>
      </w:tabs>
      <w:snapToGrid w:val="0"/>
    </w:pPr>
    <w:rPr>
      <w:sz w:val="20"/>
      <w:szCs w:val="20"/>
    </w:rPr>
  </w:style>
  <w:style w:type="character" w:customStyle="1" w:styleId="a4">
    <w:name w:val="頁首 字元"/>
    <w:basedOn w:val="a0"/>
    <w:link w:val="a3"/>
    <w:uiPriority w:val="99"/>
    <w:rsid w:val="006C1376"/>
    <w:rPr>
      <w:sz w:val="20"/>
      <w:szCs w:val="20"/>
    </w:rPr>
  </w:style>
  <w:style w:type="paragraph" w:styleId="a5">
    <w:name w:val="footer"/>
    <w:basedOn w:val="a"/>
    <w:link w:val="a6"/>
    <w:uiPriority w:val="99"/>
    <w:unhideWhenUsed/>
    <w:rsid w:val="006C1376"/>
    <w:pPr>
      <w:tabs>
        <w:tab w:val="center" w:pos="4153"/>
        <w:tab w:val="right" w:pos="8306"/>
      </w:tabs>
      <w:snapToGrid w:val="0"/>
    </w:pPr>
    <w:rPr>
      <w:sz w:val="20"/>
      <w:szCs w:val="20"/>
    </w:rPr>
  </w:style>
  <w:style w:type="character" w:customStyle="1" w:styleId="a6">
    <w:name w:val="頁尾 字元"/>
    <w:basedOn w:val="a0"/>
    <w:link w:val="a5"/>
    <w:uiPriority w:val="99"/>
    <w:rsid w:val="006C1376"/>
    <w:rPr>
      <w:sz w:val="20"/>
      <w:szCs w:val="20"/>
    </w:rPr>
  </w:style>
  <w:style w:type="table" w:styleId="a7">
    <w:name w:val="Table Grid"/>
    <w:basedOn w:val="a1"/>
    <w:uiPriority w:val="59"/>
    <w:rsid w:val="006C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8D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768DD"/>
    <w:rPr>
      <w:rFonts w:asciiTheme="majorHAnsi" w:eastAsiaTheme="majorEastAsia" w:hAnsiTheme="majorHAnsi" w:cstheme="majorBidi"/>
      <w:sz w:val="18"/>
      <w:szCs w:val="18"/>
    </w:rPr>
  </w:style>
  <w:style w:type="paragraph" w:styleId="aa">
    <w:name w:val="List Paragraph"/>
    <w:basedOn w:val="a"/>
    <w:uiPriority w:val="34"/>
    <w:qFormat/>
    <w:rsid w:val="00D317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dc:creator>
  <cp:lastModifiedBy>若平 江</cp:lastModifiedBy>
  <cp:revision>2</cp:revision>
  <cp:lastPrinted>2023-07-28T03:30:00Z</cp:lastPrinted>
  <dcterms:created xsi:type="dcterms:W3CDTF">2023-10-17T07:26:00Z</dcterms:created>
  <dcterms:modified xsi:type="dcterms:W3CDTF">2023-10-17T07:26:00Z</dcterms:modified>
</cp:coreProperties>
</file>