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F1312" w14:textId="77777777" w:rsidR="005951FB" w:rsidRPr="00D40B35" w:rsidRDefault="00331C64" w:rsidP="00331C64">
      <w:pPr>
        <w:jc w:val="center"/>
        <w:rPr>
          <w:rFonts w:ascii="標楷體" w:eastAsia="標楷體" w:hAnsi="標楷體"/>
          <w:b/>
          <w:sz w:val="32"/>
          <w:szCs w:val="32"/>
        </w:rPr>
      </w:pPr>
      <w:r w:rsidRPr="005951FB">
        <w:rPr>
          <w:rFonts w:ascii="標楷體" w:eastAsia="標楷體" w:hAnsi="標楷體"/>
          <w:b/>
          <w:sz w:val="32"/>
          <w:szCs w:val="32"/>
        </w:rPr>
        <w:t>嘉義縣阿里山鄉獎勵生育補</w:t>
      </w:r>
      <w:r w:rsidRPr="00D40B35">
        <w:rPr>
          <w:rFonts w:ascii="標楷體" w:eastAsia="標楷體" w:hAnsi="標楷體"/>
          <w:b/>
          <w:sz w:val="32"/>
          <w:szCs w:val="32"/>
        </w:rPr>
        <w:t>助</w:t>
      </w:r>
      <w:r w:rsidR="00A16A17">
        <w:rPr>
          <w:rFonts w:ascii="標楷體" w:eastAsia="標楷體" w:hAnsi="標楷體" w:hint="eastAsia"/>
          <w:b/>
          <w:sz w:val="32"/>
          <w:szCs w:val="32"/>
        </w:rPr>
        <w:t>條例</w:t>
      </w:r>
    </w:p>
    <w:p w14:paraId="690B51E2" w14:textId="77777777" w:rsidR="00331C64" w:rsidRPr="00C00C70" w:rsidRDefault="00A16A17" w:rsidP="00A16A17">
      <w:pPr>
        <w:pStyle w:val="a3"/>
        <w:ind w:leftChars="0"/>
        <w:rPr>
          <w:rFonts w:ascii="標楷體" w:eastAsia="標楷體" w:hAnsi="標楷體"/>
          <w:szCs w:val="24"/>
        </w:rPr>
      </w:pPr>
      <w:r>
        <w:rPr>
          <w:rFonts w:ascii="標楷體" w:eastAsia="標楷體" w:hAnsi="標楷體" w:hint="eastAsia"/>
          <w:szCs w:val="24"/>
        </w:rPr>
        <w:t>第一條</w:t>
      </w:r>
      <w:r w:rsidR="00C00C70" w:rsidRPr="00C00C70">
        <w:rPr>
          <w:rFonts w:ascii="標楷體" w:eastAsia="標楷體" w:hAnsi="標楷體" w:hint="eastAsia"/>
          <w:szCs w:val="24"/>
        </w:rPr>
        <w:t xml:space="preserve">  </w:t>
      </w:r>
      <w:r w:rsidR="00331C64" w:rsidRPr="00C00C70">
        <w:rPr>
          <w:rFonts w:ascii="標楷體" w:eastAsia="標楷體" w:hAnsi="標楷體"/>
          <w:szCs w:val="24"/>
        </w:rPr>
        <w:t>嘉義縣阿里山鄉(以下簡稱本鄉)為促進本鄉人口均衡發展，提升本鄉生育意願</w:t>
      </w:r>
    </w:p>
    <w:p w14:paraId="72513BB7"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1754B2">
        <w:rPr>
          <w:rFonts w:ascii="標楷體" w:eastAsia="標楷體" w:hAnsi="標楷體" w:hint="eastAsia"/>
          <w:szCs w:val="24"/>
        </w:rPr>
        <w:t xml:space="preserve">     </w:t>
      </w:r>
      <w:r w:rsidR="00331C64" w:rsidRPr="00C00C70">
        <w:rPr>
          <w:rFonts w:ascii="標楷體" w:eastAsia="標楷體" w:hAnsi="標楷體" w:hint="eastAsia"/>
          <w:szCs w:val="24"/>
        </w:rPr>
        <w:t>鼓勵生育暨落實照顧婦幼福利政策，配合政府生育政策，特訂定本</w:t>
      </w:r>
      <w:r w:rsidR="00DE2A9C">
        <w:rPr>
          <w:rFonts w:ascii="標楷體" w:eastAsia="標楷體" w:hAnsi="標楷體" w:hint="eastAsia"/>
          <w:szCs w:val="24"/>
        </w:rPr>
        <w:t>條例</w:t>
      </w:r>
      <w:r w:rsidR="00331C64" w:rsidRPr="00C00C70">
        <w:rPr>
          <w:rFonts w:ascii="標楷體" w:eastAsia="標楷體" w:hAnsi="標楷體" w:hint="eastAsia"/>
          <w:szCs w:val="24"/>
        </w:rPr>
        <w:t>。</w:t>
      </w:r>
    </w:p>
    <w:p w14:paraId="316CDBE9" w14:textId="77777777" w:rsidR="00331C64" w:rsidRPr="005951FB" w:rsidRDefault="00A16A17" w:rsidP="00A16A17">
      <w:pPr>
        <w:pStyle w:val="a3"/>
        <w:ind w:leftChars="0"/>
        <w:rPr>
          <w:rFonts w:ascii="標楷體" w:eastAsia="標楷體" w:hAnsi="標楷體"/>
          <w:szCs w:val="24"/>
        </w:rPr>
      </w:pPr>
      <w:r>
        <w:rPr>
          <w:rFonts w:ascii="標楷體" w:eastAsia="標楷體" w:hAnsi="標楷體" w:hint="eastAsia"/>
          <w:szCs w:val="24"/>
        </w:rPr>
        <w:t xml:space="preserve">第二條 </w:t>
      </w:r>
      <w:r w:rsidR="001754B2">
        <w:rPr>
          <w:rFonts w:ascii="標楷體" w:eastAsia="標楷體" w:hAnsi="標楷體" w:hint="eastAsia"/>
          <w:szCs w:val="24"/>
        </w:rPr>
        <w:t xml:space="preserve"> </w:t>
      </w:r>
      <w:r w:rsidR="00331C64" w:rsidRPr="005951FB">
        <w:rPr>
          <w:rFonts w:ascii="標楷體" w:eastAsia="標楷體" w:hAnsi="標楷體" w:hint="eastAsia"/>
          <w:szCs w:val="24"/>
        </w:rPr>
        <w:t>於本鄉辦理出生登記或初設戶籍之新生兒，符合以下情形之一者，得由父或母</w:t>
      </w:r>
    </w:p>
    <w:p w14:paraId="383D3A02"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1754B2">
        <w:rPr>
          <w:rFonts w:ascii="標楷體" w:eastAsia="標楷體" w:hAnsi="標楷體" w:hint="eastAsia"/>
          <w:szCs w:val="24"/>
        </w:rPr>
        <w:t xml:space="preserve">     </w:t>
      </w:r>
      <w:r w:rsidR="00FA32DB" w:rsidRPr="00C00C70">
        <w:rPr>
          <w:rFonts w:ascii="標楷體" w:eastAsia="標楷體" w:hAnsi="標楷體" w:hint="eastAsia"/>
          <w:szCs w:val="24"/>
        </w:rPr>
        <w:t>於出生</w:t>
      </w:r>
      <w:r w:rsidR="00331C64" w:rsidRPr="00C00C70">
        <w:rPr>
          <w:rFonts w:ascii="標楷體" w:eastAsia="標楷體" w:hAnsi="標楷體" w:hint="eastAsia"/>
          <w:szCs w:val="24"/>
        </w:rPr>
        <w:t>申請生育補助，但收養之子女不予計入:</w:t>
      </w:r>
    </w:p>
    <w:p w14:paraId="1FE739B1"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ㄧ、</w:t>
      </w:r>
      <w:r w:rsidR="00331C64" w:rsidRPr="00C00C70">
        <w:rPr>
          <w:rFonts w:ascii="標楷體" w:eastAsia="標楷體" w:hAnsi="標楷體" w:hint="eastAsia"/>
          <w:szCs w:val="24"/>
        </w:rPr>
        <w:t>新生兒之父或母須設籍本鄉六個月以上。</w:t>
      </w:r>
    </w:p>
    <w:p w14:paraId="049D0269"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二、</w:t>
      </w:r>
      <w:r w:rsidR="00331C64" w:rsidRPr="00C00C70">
        <w:rPr>
          <w:rFonts w:ascii="標楷體" w:eastAsia="標楷體" w:hAnsi="標楷體" w:hint="eastAsia"/>
          <w:szCs w:val="24"/>
        </w:rPr>
        <w:t>已設籍本鄉六個月以上之未婚婦女。</w:t>
      </w:r>
    </w:p>
    <w:p w14:paraId="16723816" w14:textId="77777777"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三、</w:t>
      </w:r>
      <w:r w:rsidR="00331C64" w:rsidRPr="00C00C70">
        <w:rPr>
          <w:rFonts w:ascii="標楷體" w:eastAsia="標楷體" w:hAnsi="標楷體" w:hint="eastAsia"/>
          <w:szCs w:val="24"/>
        </w:rPr>
        <w:t>未設籍本鄉或設籍未滿一年之婦女，其新生兒經生父認領登記，且生父於新生兒出生當</w:t>
      </w:r>
    </w:p>
    <w:p w14:paraId="36DE5179"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日已設籍本鄉滿一年以上。</w:t>
      </w:r>
      <w:r>
        <w:rPr>
          <w:rFonts w:ascii="標楷體" w:eastAsia="標楷體" w:hAnsi="標楷體" w:hint="eastAsia"/>
          <w:szCs w:val="24"/>
        </w:rPr>
        <w:t xml:space="preserve">   </w:t>
      </w:r>
    </w:p>
    <w:p w14:paraId="09E8729E" w14:textId="77777777" w:rsidR="00331C6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四、</w:t>
      </w:r>
      <w:r w:rsidR="00331C64" w:rsidRPr="00C00C70">
        <w:rPr>
          <w:rFonts w:ascii="標楷體" w:eastAsia="標楷體" w:hAnsi="標楷體" w:hint="eastAsia"/>
          <w:szCs w:val="24"/>
        </w:rPr>
        <w:t>婦女懷孕滿二十週以上自然流產或死產。</w:t>
      </w:r>
    </w:p>
    <w:p w14:paraId="3581BAD7" w14:textId="77777777"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五、</w:t>
      </w:r>
      <w:r w:rsidR="00CD07FB" w:rsidRPr="00C00C70">
        <w:rPr>
          <w:rFonts w:ascii="標楷體" w:eastAsia="標楷體" w:hAnsi="標楷體" w:hint="eastAsia"/>
          <w:szCs w:val="24"/>
        </w:rPr>
        <w:t>新生兒之父母雙方因死亡、行蹤不明、入監服刑、因案羈押或受監護宣告，致無法提出</w:t>
      </w:r>
    </w:p>
    <w:p w14:paraId="4CE9A0B9" w14:textId="77777777" w:rsidR="00C00C70"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申請者，得由同戶籍之權利義務行使人或三等親以內血親檢具相關證明文件提出申請。</w:t>
      </w:r>
    </w:p>
    <w:p w14:paraId="39C7B226" w14:textId="77777777" w:rsidR="00C00C70"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5B5DC6">
        <w:rPr>
          <w:rFonts w:ascii="標楷體" w:eastAsia="標楷體" w:hAnsi="標楷體" w:hint="eastAsia"/>
          <w:szCs w:val="24"/>
        </w:rPr>
        <w:t>六、</w:t>
      </w:r>
      <w:r w:rsidRPr="005951FB">
        <w:rPr>
          <w:rFonts w:ascii="標楷體" w:eastAsia="標楷體" w:hAnsi="標楷體" w:hint="eastAsia"/>
          <w:szCs w:val="24"/>
        </w:rPr>
        <w:t>非於國內出生之新生兒，返國後須於本國辦理初設戶籍登記，</w:t>
      </w:r>
      <w:r w:rsidR="00F56860">
        <w:rPr>
          <w:rFonts w:ascii="標楷體" w:eastAsia="標楷體" w:hAnsi="標楷體" w:hint="eastAsia"/>
          <w:szCs w:val="24"/>
        </w:rPr>
        <w:t>始</w:t>
      </w:r>
      <w:r w:rsidRPr="005951FB">
        <w:rPr>
          <w:rFonts w:ascii="標楷體" w:eastAsia="標楷體" w:hAnsi="標楷體" w:hint="eastAsia"/>
          <w:szCs w:val="24"/>
        </w:rPr>
        <w:t>得提出申請。</w:t>
      </w:r>
    </w:p>
    <w:p w14:paraId="3D0A2695" w14:textId="77777777" w:rsidR="00FA32DB" w:rsidRPr="005951FB" w:rsidRDefault="00A16A17" w:rsidP="00A16A17">
      <w:pPr>
        <w:pStyle w:val="a3"/>
        <w:ind w:leftChars="0"/>
        <w:rPr>
          <w:rFonts w:ascii="標楷體" w:eastAsia="標楷體" w:hAnsi="標楷體"/>
          <w:szCs w:val="24"/>
        </w:rPr>
      </w:pPr>
      <w:r>
        <w:rPr>
          <w:rFonts w:ascii="標楷體" w:eastAsia="標楷體" w:hAnsi="標楷體" w:hint="eastAsia"/>
          <w:szCs w:val="24"/>
        </w:rPr>
        <w:t xml:space="preserve">第三條 </w:t>
      </w:r>
      <w:r w:rsidR="00FA32DB" w:rsidRPr="005951FB">
        <w:rPr>
          <w:rFonts w:ascii="標楷體" w:eastAsia="標楷體" w:hAnsi="標楷體" w:hint="eastAsia"/>
          <w:szCs w:val="24"/>
        </w:rPr>
        <w:t>本</w:t>
      </w:r>
      <w:r w:rsidR="00236A4C">
        <w:rPr>
          <w:rFonts w:ascii="標楷體" w:eastAsia="標楷體" w:hAnsi="標楷體" w:hint="eastAsia"/>
          <w:szCs w:val="24"/>
        </w:rPr>
        <w:t>條例</w:t>
      </w:r>
      <w:r w:rsidR="00FA32DB" w:rsidRPr="005951FB">
        <w:rPr>
          <w:rFonts w:ascii="標楷體" w:eastAsia="標楷體" w:hAnsi="標楷體" w:hint="eastAsia"/>
          <w:szCs w:val="24"/>
        </w:rPr>
        <w:t>補助要件:</w:t>
      </w:r>
    </w:p>
    <w:p w14:paraId="4977069C" w14:textId="77777777" w:rsidR="00A16A17" w:rsidRPr="00AF5F35"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ㄧ、</w:t>
      </w:r>
      <w:r w:rsidR="00FA32DB" w:rsidRPr="00AF5F35">
        <w:rPr>
          <w:rFonts w:ascii="標楷體" w:eastAsia="標楷體" w:hAnsi="標楷體" w:hint="eastAsia"/>
          <w:szCs w:val="24"/>
        </w:rPr>
        <w:t>生育補助:同一父或母所生之新生兒發給生育補助</w:t>
      </w:r>
      <w:r w:rsidR="00A16A17" w:rsidRPr="00AF5F35">
        <w:rPr>
          <w:rFonts w:ascii="標楷體" w:eastAsia="標楷體" w:hAnsi="標楷體" w:hint="eastAsia"/>
          <w:szCs w:val="24"/>
        </w:rPr>
        <w:t>第一胎</w:t>
      </w:r>
      <w:r w:rsidR="00FA32DB" w:rsidRPr="00AF5F35">
        <w:rPr>
          <w:rFonts w:ascii="標楷體" w:eastAsia="標楷體" w:hAnsi="標楷體" w:hint="eastAsia"/>
          <w:szCs w:val="24"/>
        </w:rPr>
        <w:t>計新台幣</w:t>
      </w:r>
      <w:r w:rsidR="00493224" w:rsidRPr="00AF5F35">
        <w:rPr>
          <w:rFonts w:ascii="標楷體" w:eastAsia="標楷體" w:hAnsi="標楷體" w:hint="eastAsia"/>
          <w:szCs w:val="24"/>
        </w:rPr>
        <w:t>二</w:t>
      </w:r>
      <w:r w:rsidR="00E632B6" w:rsidRPr="00AF5F35">
        <w:rPr>
          <w:rFonts w:ascii="標楷體" w:eastAsia="標楷體" w:hAnsi="標楷體" w:hint="eastAsia"/>
          <w:szCs w:val="24"/>
        </w:rPr>
        <w:t>萬</w:t>
      </w:r>
      <w:r w:rsidR="00AB545A" w:rsidRPr="00AF5F35">
        <w:rPr>
          <w:rFonts w:ascii="標楷體" w:eastAsia="標楷體" w:hAnsi="標楷體" w:hint="eastAsia"/>
          <w:szCs w:val="24"/>
        </w:rPr>
        <w:t>四</w:t>
      </w:r>
      <w:r w:rsidR="00A16A17" w:rsidRPr="00AF5F35">
        <w:rPr>
          <w:rFonts w:ascii="標楷體" w:eastAsia="標楷體" w:hAnsi="標楷體" w:hint="eastAsia"/>
          <w:szCs w:val="24"/>
        </w:rPr>
        <w:t>仟</w:t>
      </w:r>
      <w:r w:rsidR="00FA32DB" w:rsidRPr="00AF5F35">
        <w:rPr>
          <w:rFonts w:ascii="標楷體" w:eastAsia="標楷體" w:hAnsi="標楷體" w:hint="eastAsia"/>
          <w:szCs w:val="24"/>
        </w:rPr>
        <w:t>元整；</w:t>
      </w:r>
      <w:r w:rsidR="00A16A17" w:rsidRPr="00AF5F35">
        <w:rPr>
          <w:rFonts w:ascii="標楷體" w:eastAsia="標楷體" w:hAnsi="標楷體" w:hint="eastAsia"/>
          <w:szCs w:val="24"/>
        </w:rPr>
        <w:t>第</w:t>
      </w:r>
    </w:p>
    <w:p w14:paraId="76455866" w14:textId="77777777" w:rsidR="00FA32DB" w:rsidRPr="00AF5F35" w:rsidRDefault="00A16A17" w:rsidP="00C00C70">
      <w:pPr>
        <w:rPr>
          <w:rFonts w:ascii="標楷體" w:eastAsia="標楷體" w:hAnsi="標楷體"/>
          <w:szCs w:val="24"/>
        </w:rPr>
      </w:pPr>
      <w:r w:rsidRPr="00AF5F35">
        <w:rPr>
          <w:rFonts w:ascii="標楷體" w:eastAsia="標楷體" w:hAnsi="標楷體" w:hint="eastAsia"/>
          <w:szCs w:val="24"/>
        </w:rPr>
        <w:t xml:space="preserve">            二胎三萬六仟元整，第三胎(含第三胎以上)</w:t>
      </w:r>
      <w:r w:rsidR="00493224" w:rsidRPr="00AF5F35">
        <w:rPr>
          <w:rFonts w:ascii="標楷體" w:eastAsia="標楷體" w:hAnsi="標楷體" w:hint="eastAsia"/>
          <w:szCs w:val="24"/>
        </w:rPr>
        <w:t>七</w:t>
      </w:r>
      <w:r w:rsidRPr="00AF5F35">
        <w:rPr>
          <w:rFonts w:ascii="標楷體" w:eastAsia="標楷體" w:hAnsi="標楷體" w:hint="eastAsia"/>
          <w:szCs w:val="24"/>
        </w:rPr>
        <w:t>萬二仟元整。</w:t>
      </w:r>
    </w:p>
    <w:p w14:paraId="5D5D3711" w14:textId="77777777" w:rsidR="00C00C70" w:rsidRPr="00AF5F35" w:rsidRDefault="00C00C70" w:rsidP="00A16A17">
      <w:pPr>
        <w:rPr>
          <w:rFonts w:ascii="標楷體" w:eastAsia="標楷體" w:hAnsi="標楷體"/>
          <w:szCs w:val="24"/>
        </w:rPr>
      </w:pPr>
      <w:r w:rsidRPr="00AF5F35">
        <w:rPr>
          <w:rFonts w:ascii="標楷體" w:eastAsia="標楷體" w:hAnsi="標楷體" w:hint="eastAsia"/>
          <w:szCs w:val="24"/>
        </w:rPr>
        <w:t xml:space="preserve">            </w:t>
      </w:r>
      <w:r w:rsidR="00FA32DB" w:rsidRPr="00AF5F35">
        <w:rPr>
          <w:rFonts w:ascii="標楷體" w:eastAsia="標楷體" w:hAnsi="標楷體" w:hint="eastAsia"/>
          <w:szCs w:val="24"/>
        </w:rPr>
        <w:t>新生兒為雙胞胎或以上者，以胎數</w:t>
      </w:r>
      <w:r w:rsidR="007C3DDB" w:rsidRPr="00AF5F35">
        <w:rPr>
          <w:rFonts w:ascii="標楷體" w:eastAsia="標楷體" w:hAnsi="標楷體" w:hint="eastAsia"/>
          <w:szCs w:val="24"/>
        </w:rPr>
        <w:t>計算，</w:t>
      </w:r>
      <w:r w:rsidR="00A16A17" w:rsidRPr="00AF5F35">
        <w:rPr>
          <w:rFonts w:ascii="標楷體" w:eastAsia="標楷體" w:hAnsi="標楷體"/>
          <w:szCs w:val="24"/>
        </w:rPr>
        <w:t xml:space="preserve"> </w:t>
      </w:r>
      <w:r w:rsidR="007C3DDB" w:rsidRPr="00AF5F35">
        <w:rPr>
          <w:rFonts w:ascii="標楷體" w:eastAsia="標楷體" w:hAnsi="標楷體" w:hint="eastAsia"/>
          <w:szCs w:val="24"/>
        </w:rPr>
        <w:t>惟收養之</w:t>
      </w:r>
      <w:r w:rsidRPr="00AF5F35">
        <w:rPr>
          <w:rFonts w:ascii="標楷體" w:eastAsia="標楷體" w:hAnsi="標楷體" w:hint="eastAsia"/>
          <w:szCs w:val="24"/>
        </w:rPr>
        <w:t>子女不予發放</w:t>
      </w:r>
      <w:r w:rsidR="00A16A17" w:rsidRPr="00AF5F35">
        <w:rPr>
          <w:rFonts w:ascii="標楷體" w:eastAsia="標楷體" w:hAnsi="標楷體" w:hint="eastAsia"/>
          <w:szCs w:val="24"/>
        </w:rPr>
        <w:t>。</w:t>
      </w:r>
    </w:p>
    <w:p w14:paraId="5C16644F" w14:textId="77777777" w:rsidR="00C00C70"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w:t>
      </w:r>
      <w:r w:rsidR="00A16A17" w:rsidRPr="00AF5F35">
        <w:rPr>
          <w:rFonts w:ascii="標楷體" w:eastAsia="標楷體" w:hAnsi="標楷體" w:hint="eastAsia"/>
          <w:szCs w:val="24"/>
        </w:rPr>
        <w:t>二、</w:t>
      </w:r>
      <w:r w:rsidRPr="00AF5F35">
        <w:rPr>
          <w:rFonts w:ascii="標楷體" w:eastAsia="標楷體" w:hAnsi="標楷體" w:hint="eastAsia"/>
          <w:szCs w:val="24"/>
        </w:rPr>
        <w:t>胎次之認定標準:</w:t>
      </w:r>
    </w:p>
    <w:p w14:paraId="6213226F" w14:textId="77777777" w:rsidR="0076432B"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1.</w:t>
      </w:r>
      <w:r w:rsidR="0076432B" w:rsidRPr="00AF5F35">
        <w:rPr>
          <w:rFonts w:ascii="標楷體" w:eastAsia="標楷體" w:hAnsi="標楷體" w:hint="eastAsia"/>
          <w:szCs w:val="24"/>
        </w:rPr>
        <w:t>再婚者之生產胎次，自新婚姻關係開始重新計算。</w:t>
      </w:r>
    </w:p>
    <w:p w14:paraId="131CE035" w14:textId="77777777" w:rsidR="00C00C70" w:rsidRPr="00AF5F35" w:rsidRDefault="00C00C70" w:rsidP="00C00C70">
      <w:pPr>
        <w:rPr>
          <w:rFonts w:ascii="標楷體" w:eastAsia="標楷體" w:hAnsi="標楷體"/>
          <w:szCs w:val="24"/>
        </w:rPr>
      </w:pPr>
      <w:r w:rsidRPr="00AF5F35">
        <w:rPr>
          <w:rFonts w:ascii="標楷體" w:eastAsia="標楷體" w:hAnsi="標楷體" w:hint="eastAsia"/>
          <w:szCs w:val="24"/>
        </w:rPr>
        <w:t xml:space="preserve">            2.</w:t>
      </w:r>
      <w:r w:rsidR="0076432B" w:rsidRPr="00AF5F35">
        <w:rPr>
          <w:rFonts w:ascii="標楷體" w:eastAsia="標楷體" w:hAnsi="標楷體" w:hint="eastAsia"/>
          <w:szCs w:val="24"/>
        </w:rPr>
        <w:t>未婚或離婚之非婚生子，重新計算，且新生兒胎次不得累計，非婚生子女雖經生父認</w:t>
      </w:r>
    </w:p>
    <w:p w14:paraId="55D20999" w14:textId="77777777" w:rsidR="007A6C18" w:rsidRPr="00AF5F35" w:rsidRDefault="00C00C70" w:rsidP="00AF2D87">
      <w:pPr>
        <w:rPr>
          <w:rFonts w:ascii="標楷體" w:eastAsia="標楷體" w:hAnsi="標楷體"/>
          <w:szCs w:val="24"/>
        </w:rPr>
      </w:pPr>
      <w:r w:rsidRPr="00AF5F35">
        <w:rPr>
          <w:rFonts w:ascii="標楷體" w:eastAsia="標楷體" w:hAnsi="標楷體" w:hint="eastAsia"/>
          <w:szCs w:val="24"/>
        </w:rPr>
        <w:t xml:space="preserve">              領亦同。</w:t>
      </w:r>
    </w:p>
    <w:p w14:paraId="75C72332" w14:textId="77777777" w:rsidR="00A16A17" w:rsidRPr="00C00C70" w:rsidRDefault="00892CA8" w:rsidP="00A16A17">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 xml:space="preserve">第四條 </w:t>
      </w:r>
      <w:r w:rsidR="00E6209D" w:rsidRPr="00C00C70">
        <w:rPr>
          <w:rFonts w:ascii="標楷體" w:eastAsia="標楷體" w:hAnsi="標楷體" w:hint="eastAsia"/>
          <w:szCs w:val="24"/>
        </w:rPr>
        <w:t>申請生育補助，</w:t>
      </w:r>
      <w:r w:rsidR="007A6C18">
        <w:rPr>
          <w:rFonts w:ascii="標楷體" w:eastAsia="標楷體" w:hAnsi="標楷體" w:hint="eastAsia"/>
          <w:szCs w:val="24"/>
        </w:rPr>
        <w:t>應於新生兒出生之日起六個月內申請，申</w:t>
      </w:r>
      <w:r w:rsidR="00A16A17">
        <w:rPr>
          <w:rFonts w:ascii="標楷體" w:eastAsia="標楷體" w:hAnsi="標楷體" w:hint="eastAsia"/>
          <w:szCs w:val="24"/>
        </w:rPr>
        <w:t>請時膳具申請表及下列文件:</w:t>
      </w:r>
    </w:p>
    <w:p w14:paraId="739E3597" w14:textId="77777777" w:rsidR="004112D4" w:rsidRPr="00C00C70" w:rsidRDefault="00A16A17" w:rsidP="001F4FEB">
      <w:pPr>
        <w:rPr>
          <w:rFonts w:ascii="標楷體" w:eastAsia="標楷體" w:hAnsi="標楷體"/>
          <w:szCs w:val="24"/>
        </w:rPr>
      </w:pPr>
      <w:r>
        <w:rPr>
          <w:rFonts w:ascii="標楷體" w:eastAsia="標楷體" w:hAnsi="標楷體" w:hint="eastAsia"/>
          <w:szCs w:val="24"/>
        </w:rPr>
        <w:t xml:space="preserve">        ㄧ、</w:t>
      </w:r>
      <w:r w:rsidR="004112D4" w:rsidRPr="00C00C70">
        <w:rPr>
          <w:rFonts w:ascii="標楷體" w:eastAsia="標楷體" w:hAnsi="標楷體" w:hint="eastAsia"/>
          <w:szCs w:val="24"/>
        </w:rPr>
        <w:t>戶口名簿或戶籍謄本(需有新生兒及其父或母詳細記事)。</w:t>
      </w:r>
    </w:p>
    <w:p w14:paraId="177AC896" w14:textId="77777777" w:rsid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二、</w:t>
      </w:r>
      <w:r w:rsidR="004112D4" w:rsidRPr="00C00C70">
        <w:rPr>
          <w:rFonts w:ascii="標楷體" w:eastAsia="標楷體" w:hAnsi="標楷體" w:hint="eastAsia"/>
          <w:szCs w:val="24"/>
        </w:rPr>
        <w:t>依第二條第一款四項條件申請者，需檢附醫療機構所開立證明正本(</w:t>
      </w:r>
      <w:r w:rsidR="004471AE" w:rsidRPr="00C00C70">
        <w:rPr>
          <w:rFonts w:ascii="標楷體" w:eastAsia="標楷體" w:hAnsi="標楷體" w:hint="eastAsia"/>
          <w:szCs w:val="24"/>
        </w:rPr>
        <w:t>需載</w:t>
      </w:r>
      <w:r w:rsidR="004112D4" w:rsidRPr="00C00C70">
        <w:rPr>
          <w:rFonts w:ascii="標楷體" w:eastAsia="標楷體" w:hAnsi="標楷體" w:hint="eastAsia"/>
          <w:szCs w:val="24"/>
        </w:rPr>
        <w:t>明懷孕週數及</w:t>
      </w:r>
    </w:p>
    <w:p w14:paraId="5C6DD72A" w14:textId="77777777" w:rsidR="00C00C70" w:rsidRDefault="00C00C70" w:rsidP="00C00C70">
      <w:pPr>
        <w:rPr>
          <w:rFonts w:ascii="標楷體" w:eastAsia="標楷體" w:hAnsi="標楷體"/>
          <w:szCs w:val="24"/>
        </w:rPr>
      </w:pPr>
      <w:r>
        <w:rPr>
          <w:rFonts w:ascii="標楷體" w:eastAsia="標楷體" w:hAnsi="標楷體" w:hint="eastAsia"/>
          <w:szCs w:val="24"/>
        </w:rPr>
        <w:t xml:space="preserve">            </w:t>
      </w:r>
      <w:r w:rsidRPr="00C00C70">
        <w:rPr>
          <w:rFonts w:ascii="標楷體" w:eastAsia="標楷體" w:hAnsi="標楷體" w:hint="eastAsia"/>
          <w:szCs w:val="24"/>
        </w:rPr>
        <w:t>流產原因)。</w:t>
      </w:r>
    </w:p>
    <w:p w14:paraId="7CE45AB1" w14:textId="77777777" w:rsidR="00C00C70" w:rsidRPr="005951FB"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三、</w:t>
      </w:r>
      <w:r w:rsidRPr="005951FB">
        <w:rPr>
          <w:rFonts w:ascii="標楷體" w:eastAsia="標楷體" w:hAnsi="標楷體" w:hint="eastAsia"/>
          <w:szCs w:val="24"/>
        </w:rPr>
        <w:t>新生兒之父母身分證及印章。</w:t>
      </w:r>
    </w:p>
    <w:p w14:paraId="5F7842D7" w14:textId="77777777" w:rsidR="004112D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 xml:space="preserve"> 四、</w:t>
      </w:r>
      <w:r w:rsidR="004112D4" w:rsidRPr="00C00C70">
        <w:rPr>
          <w:rFonts w:ascii="標楷體" w:eastAsia="標楷體" w:hAnsi="標楷體" w:hint="eastAsia"/>
          <w:szCs w:val="24"/>
        </w:rPr>
        <w:t>受託人之身分證及印章。</w:t>
      </w:r>
    </w:p>
    <w:p w14:paraId="23A92CC4" w14:textId="77777777" w:rsidR="004112D4" w:rsidRPr="00C00C70" w:rsidRDefault="00C00C70" w:rsidP="00C00C70">
      <w:pPr>
        <w:rPr>
          <w:rFonts w:ascii="標楷體" w:eastAsia="標楷體" w:hAnsi="標楷體"/>
          <w:szCs w:val="24"/>
        </w:rPr>
      </w:pPr>
      <w:r>
        <w:rPr>
          <w:rFonts w:ascii="標楷體" w:eastAsia="標楷體" w:hAnsi="標楷體" w:hint="eastAsia"/>
          <w:szCs w:val="24"/>
        </w:rPr>
        <w:t xml:space="preserve">        </w:t>
      </w:r>
      <w:r w:rsidR="00A16A17">
        <w:rPr>
          <w:rFonts w:ascii="標楷體" w:eastAsia="標楷體" w:hAnsi="標楷體" w:hint="eastAsia"/>
          <w:szCs w:val="24"/>
        </w:rPr>
        <w:t>五、</w:t>
      </w:r>
      <w:r w:rsidR="004112D4" w:rsidRPr="00C00C70">
        <w:rPr>
          <w:rFonts w:ascii="標楷體" w:eastAsia="標楷體" w:hAnsi="標楷體" w:hint="eastAsia"/>
          <w:szCs w:val="24"/>
        </w:rPr>
        <w:t>領據及金融機構存摺封面影本，向本所提出申請，逾期不受理。</w:t>
      </w:r>
    </w:p>
    <w:p w14:paraId="2C271BF1" w14:textId="77777777" w:rsidR="004112D4" w:rsidRPr="005951FB" w:rsidRDefault="004112D4" w:rsidP="004112D4">
      <w:pPr>
        <w:ind w:left="990"/>
        <w:rPr>
          <w:rFonts w:ascii="標楷體" w:eastAsia="標楷體" w:hAnsi="標楷體"/>
          <w:szCs w:val="24"/>
        </w:rPr>
      </w:pPr>
      <w:r w:rsidRPr="005951FB">
        <w:rPr>
          <w:rFonts w:ascii="標楷體" w:eastAsia="標楷體" w:hAnsi="標楷體" w:hint="eastAsia"/>
          <w:szCs w:val="24"/>
        </w:rPr>
        <w:t>前項申請文件有欠缺者，本所應通知申請人於期限內補正；屆期未補正或補正不完全者，得駁回申請。</w:t>
      </w:r>
    </w:p>
    <w:p w14:paraId="7367C3FD" w14:textId="77777777" w:rsidR="004112D4" w:rsidRDefault="00A16A17" w:rsidP="00A16A17">
      <w:pPr>
        <w:rPr>
          <w:rFonts w:ascii="標楷體" w:eastAsia="標楷體" w:hAnsi="標楷體"/>
          <w:szCs w:val="24"/>
        </w:rPr>
      </w:pPr>
      <w:r>
        <w:rPr>
          <w:rFonts w:ascii="標楷體" w:eastAsia="標楷體" w:hAnsi="標楷體" w:hint="eastAsia"/>
          <w:szCs w:val="24"/>
        </w:rPr>
        <w:t xml:space="preserve">  </w:t>
      </w:r>
      <w:r w:rsidRPr="00A16A17">
        <w:rPr>
          <w:rFonts w:ascii="標楷體" w:eastAsia="標楷體" w:hAnsi="標楷體" w:hint="eastAsia"/>
          <w:szCs w:val="24"/>
        </w:rPr>
        <w:t xml:space="preserve">第五條 </w:t>
      </w:r>
      <w:r w:rsidR="008647C1" w:rsidRPr="00A16A17">
        <w:rPr>
          <w:rFonts w:ascii="標楷體" w:eastAsia="標楷體" w:hAnsi="標楷體" w:hint="eastAsia"/>
          <w:szCs w:val="24"/>
        </w:rPr>
        <w:t>如有下列情形之一者，不予發放補助；已領取者</w:t>
      </w:r>
      <w:r w:rsidR="00C84716" w:rsidRPr="00A16A17">
        <w:rPr>
          <w:rFonts w:ascii="標楷體" w:eastAsia="標楷體" w:hAnsi="標楷體" w:hint="eastAsia"/>
          <w:szCs w:val="24"/>
        </w:rPr>
        <w:t>，除命其返還所領取之補助</w:t>
      </w:r>
      <w:r w:rsidR="008C6A37">
        <w:rPr>
          <w:rFonts w:ascii="標楷體" w:eastAsia="標楷體" w:hAnsi="標楷體" w:hint="eastAsia"/>
          <w:szCs w:val="24"/>
        </w:rPr>
        <w:t>外，並得視情</w:t>
      </w:r>
    </w:p>
    <w:p w14:paraId="6ED6C023" w14:textId="77777777" w:rsidR="008C6A37" w:rsidRPr="00A16A17" w:rsidRDefault="008C6A37" w:rsidP="00A16A17">
      <w:pPr>
        <w:rPr>
          <w:rFonts w:ascii="標楷體" w:eastAsia="標楷體" w:hAnsi="標楷體"/>
          <w:szCs w:val="24"/>
        </w:rPr>
      </w:pPr>
      <w:r>
        <w:rPr>
          <w:rFonts w:ascii="標楷體" w:eastAsia="標楷體" w:hAnsi="標楷體" w:hint="eastAsia"/>
          <w:szCs w:val="24"/>
        </w:rPr>
        <w:t xml:space="preserve">         節依法追究一切法律責任。</w:t>
      </w:r>
    </w:p>
    <w:p w14:paraId="3F95E90A" w14:textId="77777777"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提供不實之資料者。</w:t>
      </w:r>
    </w:p>
    <w:p w14:paraId="7519F4E1" w14:textId="77777777"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隱匿或拒絕提供所要求之資料者。</w:t>
      </w:r>
    </w:p>
    <w:p w14:paraId="7FD44A2E" w14:textId="77777777" w:rsidR="00C84716" w:rsidRPr="005951FB" w:rsidRDefault="00C84716" w:rsidP="00C84716">
      <w:pPr>
        <w:pStyle w:val="a3"/>
        <w:numPr>
          <w:ilvl w:val="0"/>
          <w:numId w:val="5"/>
        </w:numPr>
        <w:ind w:leftChars="0"/>
        <w:rPr>
          <w:rFonts w:ascii="標楷體" w:eastAsia="標楷體" w:hAnsi="標楷體"/>
          <w:szCs w:val="24"/>
        </w:rPr>
      </w:pPr>
      <w:r w:rsidRPr="005951FB">
        <w:rPr>
          <w:rFonts w:ascii="標楷體" w:eastAsia="標楷體" w:hAnsi="標楷體" w:hint="eastAsia"/>
          <w:szCs w:val="24"/>
        </w:rPr>
        <w:t>以詐欺或其他不正當方法取得本自治條例所訂之補助。</w:t>
      </w:r>
    </w:p>
    <w:p w14:paraId="0E2EBD07" w14:textId="77777777" w:rsidR="00990F10" w:rsidRDefault="00A16A17" w:rsidP="005E5808">
      <w:pPr>
        <w:rPr>
          <w:rFonts w:ascii="標楷體" w:eastAsia="標楷體" w:hAnsi="標楷體"/>
          <w:szCs w:val="24"/>
        </w:rPr>
      </w:pPr>
      <w:r>
        <w:rPr>
          <w:rFonts w:ascii="標楷體" w:eastAsia="標楷體" w:hAnsi="標楷體" w:hint="eastAsia"/>
          <w:szCs w:val="24"/>
        </w:rPr>
        <w:t xml:space="preserve">  </w:t>
      </w:r>
      <w:r w:rsidRPr="00A16A17">
        <w:rPr>
          <w:rFonts w:ascii="標楷體" w:eastAsia="標楷體" w:hAnsi="標楷體" w:hint="eastAsia"/>
          <w:szCs w:val="24"/>
        </w:rPr>
        <w:t xml:space="preserve">第六條 </w:t>
      </w:r>
      <w:r w:rsidR="00990F10" w:rsidRPr="005E5808">
        <w:rPr>
          <w:rFonts w:ascii="標楷體" w:eastAsia="標楷體" w:hAnsi="標楷體" w:hint="eastAsia"/>
          <w:szCs w:val="24"/>
        </w:rPr>
        <w:t>本</w:t>
      </w:r>
      <w:r w:rsidR="00493224">
        <w:rPr>
          <w:rFonts w:ascii="標楷體" w:eastAsia="標楷體" w:hAnsi="標楷體" w:hint="eastAsia"/>
          <w:szCs w:val="24"/>
        </w:rPr>
        <w:t>條例</w:t>
      </w:r>
      <w:r w:rsidR="008C6A37">
        <w:rPr>
          <w:rFonts w:ascii="標楷體" w:eastAsia="標楷體" w:hAnsi="標楷體" w:hint="eastAsia"/>
          <w:szCs w:val="24"/>
        </w:rPr>
        <w:t>於</w:t>
      </w:r>
      <w:r w:rsidR="00990F10" w:rsidRPr="005E5808">
        <w:rPr>
          <w:rFonts w:ascii="標楷體" w:eastAsia="標楷體" w:hAnsi="標楷體" w:hint="eastAsia"/>
          <w:szCs w:val="24"/>
        </w:rPr>
        <w:t>中華民國一百一</w:t>
      </w:r>
      <w:r w:rsidR="00037300" w:rsidRPr="005E5808">
        <w:rPr>
          <w:rFonts w:ascii="標楷體" w:eastAsia="標楷體" w:hAnsi="標楷體" w:hint="eastAsia"/>
          <w:szCs w:val="24"/>
        </w:rPr>
        <w:t>十</w:t>
      </w:r>
      <w:r w:rsidRPr="005E5808">
        <w:rPr>
          <w:rFonts w:ascii="標楷體" w:eastAsia="標楷體" w:hAnsi="標楷體" w:hint="eastAsia"/>
          <w:szCs w:val="24"/>
        </w:rPr>
        <w:t>二年</w:t>
      </w:r>
      <w:r w:rsidR="005E5808">
        <w:rPr>
          <w:rFonts w:ascii="標楷體" w:eastAsia="標楷體" w:hAnsi="標楷體" w:hint="eastAsia"/>
          <w:szCs w:val="24"/>
        </w:rPr>
        <w:t>十</w:t>
      </w:r>
      <w:r w:rsidR="007A6C18" w:rsidRPr="005E5808">
        <w:rPr>
          <w:rFonts w:ascii="標楷體" w:eastAsia="標楷體" w:hAnsi="標楷體" w:hint="eastAsia"/>
          <w:szCs w:val="24"/>
        </w:rPr>
        <w:t>月</w:t>
      </w:r>
      <w:r w:rsidR="00AB545A">
        <w:rPr>
          <w:rFonts w:ascii="標楷體" w:eastAsia="標楷體" w:hAnsi="標楷體" w:hint="eastAsia"/>
          <w:szCs w:val="24"/>
        </w:rPr>
        <w:t>十八</w:t>
      </w:r>
      <w:r w:rsidR="00990F10" w:rsidRPr="005E5808">
        <w:rPr>
          <w:rFonts w:ascii="標楷體" w:eastAsia="標楷體" w:hAnsi="標楷體" w:hint="eastAsia"/>
          <w:szCs w:val="24"/>
        </w:rPr>
        <w:t>日修正，自中華民國一百一十</w:t>
      </w:r>
      <w:r w:rsidR="00402043" w:rsidRPr="005E5808">
        <w:rPr>
          <w:rFonts w:ascii="標楷體" w:eastAsia="標楷體" w:hAnsi="標楷體" w:hint="eastAsia"/>
          <w:szCs w:val="24"/>
        </w:rPr>
        <w:t>三</w:t>
      </w:r>
      <w:r w:rsidR="00990F10" w:rsidRPr="005E5808">
        <w:rPr>
          <w:rFonts w:ascii="標楷體" w:eastAsia="標楷體" w:hAnsi="標楷體" w:hint="eastAsia"/>
          <w:szCs w:val="24"/>
        </w:rPr>
        <w:t>年</w:t>
      </w:r>
      <w:r w:rsidR="00402043" w:rsidRPr="005E5808">
        <w:rPr>
          <w:rFonts w:ascii="標楷體" w:eastAsia="標楷體" w:hAnsi="標楷體" w:hint="eastAsia"/>
          <w:szCs w:val="24"/>
        </w:rPr>
        <w:t>一</w:t>
      </w:r>
      <w:r w:rsidR="00990F10" w:rsidRPr="005E5808">
        <w:rPr>
          <w:rFonts w:ascii="標楷體" w:eastAsia="標楷體" w:hAnsi="標楷體" w:hint="eastAsia"/>
          <w:szCs w:val="24"/>
        </w:rPr>
        <w:t>月一日起施</w:t>
      </w:r>
    </w:p>
    <w:p w14:paraId="321661D4" w14:textId="77777777" w:rsidR="005E5808" w:rsidRPr="005E5808" w:rsidRDefault="005E5808" w:rsidP="005E5808">
      <w:pPr>
        <w:rPr>
          <w:rFonts w:ascii="標楷體" w:eastAsia="標楷體" w:hAnsi="標楷體"/>
          <w:szCs w:val="24"/>
        </w:rPr>
      </w:pPr>
      <w:r>
        <w:rPr>
          <w:rFonts w:ascii="標楷體" w:eastAsia="標楷體" w:hAnsi="標楷體" w:hint="eastAsia"/>
          <w:szCs w:val="24"/>
        </w:rPr>
        <w:t xml:space="preserve">         行。</w:t>
      </w:r>
    </w:p>
    <w:p w14:paraId="1FB3C2E8" w14:textId="77777777" w:rsidR="00FA32DB" w:rsidRPr="005951FB" w:rsidRDefault="00FA32DB" w:rsidP="005951FB">
      <w:pPr>
        <w:pStyle w:val="a3"/>
        <w:ind w:leftChars="-653" w:left="-223" w:hangingChars="560" w:hanging="1344"/>
        <w:rPr>
          <w:rFonts w:ascii="標楷體" w:eastAsia="標楷體" w:hAnsi="標楷體"/>
          <w:szCs w:val="24"/>
        </w:rPr>
      </w:pPr>
    </w:p>
    <w:p w14:paraId="4E48FD4C" w14:textId="77777777" w:rsidR="00CD07FB" w:rsidRPr="005951FB" w:rsidRDefault="00CD07FB" w:rsidP="004112D4">
      <w:pPr>
        <w:rPr>
          <w:rFonts w:ascii="標楷體" w:eastAsia="標楷體" w:hAnsi="標楷體"/>
          <w:szCs w:val="24"/>
        </w:rPr>
      </w:pPr>
    </w:p>
    <w:sectPr w:rsidR="00CD07FB" w:rsidRPr="005951FB" w:rsidSect="00331C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B94B" w14:textId="77777777" w:rsidR="00FC6B9A" w:rsidRDefault="00FC6B9A" w:rsidP="005951FB">
      <w:r>
        <w:separator/>
      </w:r>
    </w:p>
  </w:endnote>
  <w:endnote w:type="continuationSeparator" w:id="0">
    <w:p w14:paraId="7B2D85EE" w14:textId="77777777" w:rsidR="00FC6B9A" w:rsidRDefault="00FC6B9A" w:rsidP="0059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1C95C" w14:textId="77777777" w:rsidR="00FC6B9A" w:rsidRDefault="00FC6B9A" w:rsidP="005951FB">
      <w:r>
        <w:separator/>
      </w:r>
    </w:p>
  </w:footnote>
  <w:footnote w:type="continuationSeparator" w:id="0">
    <w:p w14:paraId="25A451E8" w14:textId="77777777" w:rsidR="00FC6B9A" w:rsidRDefault="00FC6B9A" w:rsidP="0059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A26"/>
    <w:multiLevelType w:val="hybridMultilevel"/>
    <w:tmpl w:val="8F448FD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6B4D90"/>
    <w:multiLevelType w:val="hybridMultilevel"/>
    <w:tmpl w:val="ACAA6668"/>
    <w:lvl w:ilvl="0" w:tplc="790A0D6E">
      <w:start w:val="1"/>
      <w:numFmt w:val="taiwaneseCountingThousand"/>
      <w:lvlText w:val="(%1)"/>
      <w:lvlJc w:val="left"/>
      <w:pPr>
        <w:ind w:left="2190" w:hanging="480"/>
      </w:pPr>
      <w:rPr>
        <w:rFonts w:hint="default"/>
      </w:rPr>
    </w:lvl>
    <w:lvl w:ilvl="1" w:tplc="04090019" w:tentative="1">
      <w:start w:val="1"/>
      <w:numFmt w:val="ideographTraditional"/>
      <w:lvlText w:val="%2、"/>
      <w:lvlJc w:val="left"/>
      <w:pPr>
        <w:ind w:left="2670" w:hanging="480"/>
      </w:pPr>
    </w:lvl>
    <w:lvl w:ilvl="2" w:tplc="0409001B" w:tentative="1">
      <w:start w:val="1"/>
      <w:numFmt w:val="lowerRoman"/>
      <w:lvlText w:val="%3."/>
      <w:lvlJc w:val="right"/>
      <w:pPr>
        <w:ind w:left="3150" w:hanging="480"/>
      </w:pPr>
    </w:lvl>
    <w:lvl w:ilvl="3" w:tplc="0409000F" w:tentative="1">
      <w:start w:val="1"/>
      <w:numFmt w:val="decimal"/>
      <w:lvlText w:val="%4."/>
      <w:lvlJc w:val="left"/>
      <w:pPr>
        <w:ind w:left="3630" w:hanging="480"/>
      </w:pPr>
    </w:lvl>
    <w:lvl w:ilvl="4" w:tplc="04090019" w:tentative="1">
      <w:start w:val="1"/>
      <w:numFmt w:val="ideographTraditional"/>
      <w:lvlText w:val="%5、"/>
      <w:lvlJc w:val="left"/>
      <w:pPr>
        <w:ind w:left="4110" w:hanging="480"/>
      </w:pPr>
    </w:lvl>
    <w:lvl w:ilvl="5" w:tplc="0409001B" w:tentative="1">
      <w:start w:val="1"/>
      <w:numFmt w:val="lowerRoman"/>
      <w:lvlText w:val="%6."/>
      <w:lvlJc w:val="right"/>
      <w:pPr>
        <w:ind w:left="4590" w:hanging="480"/>
      </w:pPr>
    </w:lvl>
    <w:lvl w:ilvl="6" w:tplc="0409000F" w:tentative="1">
      <w:start w:val="1"/>
      <w:numFmt w:val="decimal"/>
      <w:lvlText w:val="%7."/>
      <w:lvlJc w:val="left"/>
      <w:pPr>
        <w:ind w:left="5070" w:hanging="480"/>
      </w:pPr>
    </w:lvl>
    <w:lvl w:ilvl="7" w:tplc="04090019" w:tentative="1">
      <w:start w:val="1"/>
      <w:numFmt w:val="ideographTraditional"/>
      <w:lvlText w:val="%8、"/>
      <w:lvlJc w:val="left"/>
      <w:pPr>
        <w:ind w:left="5550" w:hanging="480"/>
      </w:pPr>
    </w:lvl>
    <w:lvl w:ilvl="8" w:tplc="0409001B" w:tentative="1">
      <w:start w:val="1"/>
      <w:numFmt w:val="lowerRoman"/>
      <w:lvlText w:val="%9."/>
      <w:lvlJc w:val="right"/>
      <w:pPr>
        <w:ind w:left="6030" w:hanging="480"/>
      </w:pPr>
    </w:lvl>
  </w:abstractNum>
  <w:abstractNum w:abstractNumId="2" w15:restartNumberingAfterBreak="0">
    <w:nsid w:val="220427D5"/>
    <w:multiLevelType w:val="hybridMultilevel"/>
    <w:tmpl w:val="0C94D5EC"/>
    <w:lvl w:ilvl="0" w:tplc="4E185FFE">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48B51704"/>
    <w:multiLevelType w:val="hybridMultilevel"/>
    <w:tmpl w:val="16BEEA6E"/>
    <w:lvl w:ilvl="0" w:tplc="F9BA208C">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15:restartNumberingAfterBreak="0">
    <w:nsid w:val="6CD9039B"/>
    <w:multiLevelType w:val="hybridMultilevel"/>
    <w:tmpl w:val="10FCD5B6"/>
    <w:lvl w:ilvl="0" w:tplc="4C62D982">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796861C2"/>
    <w:multiLevelType w:val="hybridMultilevel"/>
    <w:tmpl w:val="E6561940"/>
    <w:lvl w:ilvl="0" w:tplc="0218A688">
      <w:start w:val="1"/>
      <w:numFmt w:val="taiwaneseCountingThousand"/>
      <w:lvlText w:val="第%1條"/>
      <w:lvlJc w:val="left"/>
      <w:pPr>
        <w:ind w:left="990" w:hanging="99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FA358B5"/>
    <w:multiLevelType w:val="hybridMultilevel"/>
    <w:tmpl w:val="20CC7F0E"/>
    <w:lvl w:ilvl="0" w:tplc="BFDE53E6">
      <w:start w:val="1"/>
      <w:numFmt w:val="taiwaneseCountingThousand"/>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num w:numId="1" w16cid:durableId="1086659146">
    <w:abstractNumId w:val="5"/>
  </w:num>
  <w:num w:numId="2" w16cid:durableId="301810175">
    <w:abstractNumId w:val="2"/>
  </w:num>
  <w:num w:numId="3" w16cid:durableId="1428696918">
    <w:abstractNumId w:val="3"/>
  </w:num>
  <w:num w:numId="4" w16cid:durableId="1555313808">
    <w:abstractNumId w:val="6"/>
  </w:num>
  <w:num w:numId="5" w16cid:durableId="1603490501">
    <w:abstractNumId w:val="4"/>
  </w:num>
  <w:num w:numId="6" w16cid:durableId="1643391571">
    <w:abstractNumId w:val="1"/>
  </w:num>
  <w:num w:numId="7" w16cid:durableId="153619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64"/>
    <w:rsid w:val="00012969"/>
    <w:rsid w:val="00037300"/>
    <w:rsid w:val="000F1FD4"/>
    <w:rsid w:val="000F6F98"/>
    <w:rsid w:val="001357CA"/>
    <w:rsid w:val="00150164"/>
    <w:rsid w:val="001754B2"/>
    <w:rsid w:val="00177DFD"/>
    <w:rsid w:val="001F4FEB"/>
    <w:rsid w:val="00236A4C"/>
    <w:rsid w:val="002457A3"/>
    <w:rsid w:val="002521DC"/>
    <w:rsid w:val="002A10DE"/>
    <w:rsid w:val="002C0D1D"/>
    <w:rsid w:val="00306F79"/>
    <w:rsid w:val="00331C64"/>
    <w:rsid w:val="00384DF3"/>
    <w:rsid w:val="00402043"/>
    <w:rsid w:val="004112D4"/>
    <w:rsid w:val="004471AE"/>
    <w:rsid w:val="0046787E"/>
    <w:rsid w:val="00471B43"/>
    <w:rsid w:val="00485F71"/>
    <w:rsid w:val="00493224"/>
    <w:rsid w:val="004A25E4"/>
    <w:rsid w:val="004A783D"/>
    <w:rsid w:val="004C23F5"/>
    <w:rsid w:val="004C305F"/>
    <w:rsid w:val="004C35DC"/>
    <w:rsid w:val="00520A23"/>
    <w:rsid w:val="005269CD"/>
    <w:rsid w:val="00533FC7"/>
    <w:rsid w:val="0055418D"/>
    <w:rsid w:val="005951FB"/>
    <w:rsid w:val="005B5DC6"/>
    <w:rsid w:val="005E5808"/>
    <w:rsid w:val="00611702"/>
    <w:rsid w:val="006A40C8"/>
    <w:rsid w:val="006E6A52"/>
    <w:rsid w:val="0076432B"/>
    <w:rsid w:val="00787D7A"/>
    <w:rsid w:val="007A6C18"/>
    <w:rsid w:val="007C3DDB"/>
    <w:rsid w:val="007D1CA3"/>
    <w:rsid w:val="00806A9C"/>
    <w:rsid w:val="00813283"/>
    <w:rsid w:val="00822894"/>
    <w:rsid w:val="008647C1"/>
    <w:rsid w:val="00866B45"/>
    <w:rsid w:val="00885335"/>
    <w:rsid w:val="00892CA8"/>
    <w:rsid w:val="008B287C"/>
    <w:rsid w:val="008B4098"/>
    <w:rsid w:val="008C5F10"/>
    <w:rsid w:val="008C6A37"/>
    <w:rsid w:val="008F4727"/>
    <w:rsid w:val="0093268D"/>
    <w:rsid w:val="00971CB6"/>
    <w:rsid w:val="00990F10"/>
    <w:rsid w:val="00995722"/>
    <w:rsid w:val="009D4057"/>
    <w:rsid w:val="009F2E6B"/>
    <w:rsid w:val="00A16A17"/>
    <w:rsid w:val="00A825D2"/>
    <w:rsid w:val="00A87212"/>
    <w:rsid w:val="00AB545A"/>
    <w:rsid w:val="00AF1C01"/>
    <w:rsid w:val="00AF2D87"/>
    <w:rsid w:val="00AF5F35"/>
    <w:rsid w:val="00BB45D2"/>
    <w:rsid w:val="00C00C70"/>
    <w:rsid w:val="00C420A0"/>
    <w:rsid w:val="00C51436"/>
    <w:rsid w:val="00C84716"/>
    <w:rsid w:val="00C87946"/>
    <w:rsid w:val="00CD07FB"/>
    <w:rsid w:val="00D0729F"/>
    <w:rsid w:val="00D14169"/>
    <w:rsid w:val="00D40B35"/>
    <w:rsid w:val="00D64B63"/>
    <w:rsid w:val="00DB01B9"/>
    <w:rsid w:val="00DC5B2C"/>
    <w:rsid w:val="00DE2A9C"/>
    <w:rsid w:val="00E04A6B"/>
    <w:rsid w:val="00E31219"/>
    <w:rsid w:val="00E37EB0"/>
    <w:rsid w:val="00E6209D"/>
    <w:rsid w:val="00E632B6"/>
    <w:rsid w:val="00EB29C5"/>
    <w:rsid w:val="00EE1EED"/>
    <w:rsid w:val="00F0360E"/>
    <w:rsid w:val="00F17769"/>
    <w:rsid w:val="00F219AE"/>
    <w:rsid w:val="00F50A77"/>
    <w:rsid w:val="00F56860"/>
    <w:rsid w:val="00F57116"/>
    <w:rsid w:val="00F978C2"/>
    <w:rsid w:val="00FA1882"/>
    <w:rsid w:val="00FA32DB"/>
    <w:rsid w:val="00FC6B9A"/>
    <w:rsid w:val="00FF38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E8F2"/>
  <w15:docId w15:val="{5EF8AF70-B761-476A-AAD1-8407D294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8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C64"/>
    <w:pPr>
      <w:ind w:leftChars="200" w:left="480"/>
    </w:pPr>
  </w:style>
  <w:style w:type="character" w:styleId="a4">
    <w:name w:val="annotation reference"/>
    <w:basedOn w:val="a0"/>
    <w:uiPriority w:val="99"/>
    <w:semiHidden/>
    <w:unhideWhenUsed/>
    <w:rsid w:val="008647C1"/>
    <w:rPr>
      <w:sz w:val="18"/>
      <w:szCs w:val="18"/>
    </w:rPr>
  </w:style>
  <w:style w:type="paragraph" w:styleId="a5">
    <w:name w:val="annotation text"/>
    <w:basedOn w:val="a"/>
    <w:link w:val="a6"/>
    <w:uiPriority w:val="99"/>
    <w:semiHidden/>
    <w:unhideWhenUsed/>
    <w:rsid w:val="008647C1"/>
  </w:style>
  <w:style w:type="character" w:customStyle="1" w:styleId="a6">
    <w:name w:val="註解文字 字元"/>
    <w:basedOn w:val="a0"/>
    <w:link w:val="a5"/>
    <w:uiPriority w:val="99"/>
    <w:semiHidden/>
    <w:rsid w:val="008647C1"/>
  </w:style>
  <w:style w:type="paragraph" w:styleId="a7">
    <w:name w:val="annotation subject"/>
    <w:basedOn w:val="a5"/>
    <w:next w:val="a5"/>
    <w:link w:val="a8"/>
    <w:uiPriority w:val="99"/>
    <w:semiHidden/>
    <w:unhideWhenUsed/>
    <w:rsid w:val="008647C1"/>
    <w:rPr>
      <w:b/>
      <w:bCs/>
    </w:rPr>
  </w:style>
  <w:style w:type="character" w:customStyle="1" w:styleId="a8">
    <w:name w:val="註解主旨 字元"/>
    <w:basedOn w:val="a6"/>
    <w:link w:val="a7"/>
    <w:uiPriority w:val="99"/>
    <w:semiHidden/>
    <w:rsid w:val="008647C1"/>
    <w:rPr>
      <w:b/>
      <w:bCs/>
    </w:rPr>
  </w:style>
  <w:style w:type="paragraph" w:styleId="a9">
    <w:name w:val="Balloon Text"/>
    <w:basedOn w:val="a"/>
    <w:link w:val="aa"/>
    <w:uiPriority w:val="99"/>
    <w:semiHidden/>
    <w:unhideWhenUsed/>
    <w:rsid w:val="008647C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7C1"/>
    <w:rPr>
      <w:rFonts w:asciiTheme="majorHAnsi" w:eastAsiaTheme="majorEastAsia" w:hAnsiTheme="majorHAnsi" w:cstheme="majorBidi"/>
      <w:sz w:val="18"/>
      <w:szCs w:val="18"/>
    </w:rPr>
  </w:style>
  <w:style w:type="paragraph" w:styleId="ab">
    <w:name w:val="header"/>
    <w:basedOn w:val="a"/>
    <w:link w:val="ac"/>
    <w:uiPriority w:val="99"/>
    <w:unhideWhenUsed/>
    <w:rsid w:val="005951FB"/>
    <w:pPr>
      <w:tabs>
        <w:tab w:val="center" w:pos="4153"/>
        <w:tab w:val="right" w:pos="8306"/>
      </w:tabs>
      <w:snapToGrid w:val="0"/>
    </w:pPr>
    <w:rPr>
      <w:sz w:val="20"/>
      <w:szCs w:val="20"/>
    </w:rPr>
  </w:style>
  <w:style w:type="character" w:customStyle="1" w:styleId="ac">
    <w:name w:val="頁首 字元"/>
    <w:basedOn w:val="a0"/>
    <w:link w:val="ab"/>
    <w:uiPriority w:val="99"/>
    <w:rsid w:val="005951FB"/>
    <w:rPr>
      <w:sz w:val="20"/>
      <w:szCs w:val="20"/>
    </w:rPr>
  </w:style>
  <w:style w:type="paragraph" w:styleId="ad">
    <w:name w:val="footer"/>
    <w:basedOn w:val="a"/>
    <w:link w:val="ae"/>
    <w:uiPriority w:val="99"/>
    <w:unhideWhenUsed/>
    <w:rsid w:val="005951FB"/>
    <w:pPr>
      <w:tabs>
        <w:tab w:val="center" w:pos="4153"/>
        <w:tab w:val="right" w:pos="8306"/>
      </w:tabs>
      <w:snapToGrid w:val="0"/>
    </w:pPr>
    <w:rPr>
      <w:sz w:val="20"/>
      <w:szCs w:val="20"/>
    </w:rPr>
  </w:style>
  <w:style w:type="character" w:customStyle="1" w:styleId="ae">
    <w:name w:val="頁尾 字元"/>
    <w:basedOn w:val="a0"/>
    <w:link w:val="ad"/>
    <w:uiPriority w:val="99"/>
    <w:rsid w:val="005951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E27CC-132A-4D34-995A-24E75DE0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asuspro</dc:creator>
  <cp:lastModifiedBy>達仁鄉公所 06</cp:lastModifiedBy>
  <cp:revision>2</cp:revision>
  <cp:lastPrinted>2023-12-05T07:39:00Z</cp:lastPrinted>
  <dcterms:created xsi:type="dcterms:W3CDTF">2023-12-12T05:50:00Z</dcterms:created>
  <dcterms:modified xsi:type="dcterms:W3CDTF">2023-12-12T05:50:00Z</dcterms:modified>
</cp:coreProperties>
</file>