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7E902" w14:textId="3A462461" w:rsidR="00936922" w:rsidRPr="00ED7240" w:rsidRDefault="00835305" w:rsidP="00ED7240">
      <w:pPr>
        <w:pStyle w:val="a4"/>
        <w:ind w:left="0"/>
        <w:jc w:val="right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835305">
        <w:rPr>
          <w:rFonts w:ascii="標楷體" w:eastAsia="標楷體" w:hAnsi="標楷體" w:hint="eastAsia"/>
          <w:b w:val="0"/>
          <w:bCs w:val="0"/>
          <w:color w:val="FF0000"/>
          <w:szCs w:val="48"/>
        </w:rPr>
        <w:t>臺</w:t>
      </w:r>
      <w:proofErr w:type="gramEnd"/>
      <w:r w:rsidRPr="00835305">
        <w:rPr>
          <w:rFonts w:ascii="標楷體" w:eastAsia="標楷體" w:hAnsi="標楷體" w:hint="eastAsia"/>
          <w:b w:val="0"/>
          <w:bCs w:val="0"/>
          <w:color w:val="FF0000"/>
          <w:szCs w:val="48"/>
        </w:rPr>
        <w:t>東縣達仁鄉公所</w:t>
      </w:r>
      <w:r w:rsidR="00ED7240" w:rsidRPr="00ED7240">
        <w:rPr>
          <w:rFonts w:ascii="Times New Roman" w:eastAsia="標楷體" w:hAnsi="Times New Roman" w:cs="Times New Roman"/>
          <w:sz w:val="28"/>
          <w:szCs w:val="28"/>
        </w:rPr>
        <w:t>停車位</w:t>
      </w:r>
      <w:proofErr w:type="gramStart"/>
      <w:r w:rsidR="00ED7240" w:rsidRPr="00ED7240">
        <w:rPr>
          <w:rFonts w:ascii="Times New Roman" w:eastAsia="標楷體" w:hAnsi="Times New Roman" w:cs="Times New Roman"/>
          <w:sz w:val="28"/>
          <w:szCs w:val="28"/>
        </w:rPr>
        <w:t>概況－區內</w:t>
      </w:r>
      <w:proofErr w:type="gramEnd"/>
      <w:r w:rsidR="00ED7240" w:rsidRPr="00ED7240">
        <w:rPr>
          <w:rFonts w:ascii="Times New Roman" w:eastAsia="標楷體" w:hAnsi="Times New Roman" w:cs="Times New Roman"/>
          <w:sz w:val="28"/>
          <w:szCs w:val="28"/>
        </w:rPr>
        <w:t>路外電動車專用</w:t>
      </w:r>
      <w:proofErr w:type="gramStart"/>
      <w:r w:rsidR="00ED7240" w:rsidRPr="00ED7240">
        <w:rPr>
          <w:rFonts w:ascii="Times New Roman" w:eastAsia="標楷體" w:hAnsi="Times New Roman" w:cs="Times New Roman"/>
          <w:sz w:val="28"/>
          <w:szCs w:val="28"/>
        </w:rPr>
        <w:t>停車位編製</w:t>
      </w:r>
      <w:proofErr w:type="gramEnd"/>
      <w:r w:rsidR="00ED7240" w:rsidRPr="00ED7240">
        <w:rPr>
          <w:rFonts w:ascii="Times New Roman" w:eastAsia="標楷體" w:hAnsi="Times New Roman" w:cs="Times New Roman"/>
          <w:sz w:val="28"/>
          <w:szCs w:val="28"/>
        </w:rPr>
        <w:t>說明</w:t>
      </w:r>
    </w:p>
    <w:p w14:paraId="6C42A5CD" w14:textId="77777777" w:rsidR="00936922" w:rsidRPr="00ED7240" w:rsidRDefault="00ED7240" w:rsidP="00ED7240">
      <w:pPr>
        <w:pStyle w:val="a3"/>
        <w:spacing w:before="106"/>
        <w:ind w:left="820" w:right="113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>一、</w:t>
      </w:r>
      <w:r w:rsidRPr="00ED7240">
        <w:rPr>
          <w:rFonts w:ascii="Times New Roman" w:eastAsia="標楷體" w:hAnsi="Times New Roman" w:cs="Times New Roman"/>
          <w:spacing w:val="36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統計範圍及對象：包括</w:t>
      </w:r>
      <w:r w:rsidRPr="00ED7240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本</w:t>
      </w:r>
      <w:r w:rsid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轄區內計畫區內路外電動車專用停車位，含平面或立體式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等設置，以供電動車輛停放之場所為統計對象。</w:t>
      </w:r>
    </w:p>
    <w:p w14:paraId="53DF8C87" w14:textId="77777777" w:rsidR="00936922" w:rsidRPr="00ED7240" w:rsidRDefault="00ED7240" w:rsidP="00ED7240">
      <w:pPr>
        <w:pStyle w:val="a3"/>
        <w:spacing w:before="77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>二、</w:t>
      </w:r>
      <w:r w:rsidRPr="00ED7240">
        <w:rPr>
          <w:rFonts w:ascii="Times New Roman" w:eastAsia="標楷體" w:hAnsi="Times New Roman" w:cs="Times New Roman"/>
          <w:spacing w:val="38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統計標準時間：以每季底之事實為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準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14:paraId="421EF5FA" w14:textId="77777777" w:rsidR="00936922" w:rsidRPr="00ED7240" w:rsidRDefault="00ED7240" w:rsidP="00ED7240">
      <w:pPr>
        <w:spacing w:before="74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三、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分類標準：</w:t>
      </w:r>
    </w:p>
    <w:p w14:paraId="38CF56FB" w14:textId="77777777" w:rsidR="00936922" w:rsidRPr="00ED7240" w:rsidRDefault="00ED7240" w:rsidP="00ED7240">
      <w:pPr>
        <w:pStyle w:val="a3"/>
        <w:spacing w:before="73"/>
        <w:ind w:left="82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1"/>
          <w:sz w:val="24"/>
          <w:szCs w:val="24"/>
        </w:rPr>
        <w:t>路外停車位依設置方式分公有及私有，再分收費、不收費。</w:t>
      </w:r>
    </w:p>
    <w:p w14:paraId="0548A8E3" w14:textId="77777777" w:rsidR="00936922" w:rsidRPr="00ED7240" w:rsidRDefault="00ED7240" w:rsidP="00ED7240">
      <w:pPr>
        <w:pStyle w:val="a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>四、</w:t>
      </w:r>
      <w:r w:rsidRPr="00ED7240">
        <w:rPr>
          <w:rFonts w:ascii="Times New Roman" w:eastAsia="標楷體" w:hAnsi="Times New Roman" w:cs="Times New Roman"/>
          <w:spacing w:val="3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有關法令規章：根據停車場法及有關法令規定辦理。</w:t>
      </w:r>
    </w:p>
    <w:p w14:paraId="4F83CDCD" w14:textId="77777777" w:rsidR="00936922" w:rsidRPr="00ED7240" w:rsidRDefault="00ED7240" w:rsidP="00ED7240">
      <w:pPr>
        <w:spacing w:before="73"/>
        <w:ind w:left="100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>五、</w:t>
      </w:r>
      <w:r w:rsidRPr="00ED7240">
        <w:rPr>
          <w:rFonts w:ascii="Times New Roman" w:eastAsia="標楷體" w:hAnsi="Times New Roman" w:cs="Times New Roman"/>
          <w:spacing w:val="40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統計科目定義：</w:t>
      </w:r>
    </w:p>
    <w:p w14:paraId="0E7B1A4D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proofErr w:type="gramStart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一</w:t>
      </w:r>
      <w:proofErr w:type="gramEnd"/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都市計畫區內：依都市計畫法規定之都市計畫範圍內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不包括其範圍內之風景遊樂區</w:t>
      </w:r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。</w:t>
      </w:r>
    </w:p>
    <w:p w14:paraId="23ACB3DF" w14:textId="77777777" w:rsidR="00936922" w:rsidRPr="00ED7240" w:rsidRDefault="00ED7240" w:rsidP="00ED7240">
      <w:pPr>
        <w:pStyle w:val="a3"/>
        <w:ind w:left="1403" w:right="172" w:hanging="576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>二</w:t>
      </w:r>
      <w:r w:rsidRPr="00ED7240">
        <w:rPr>
          <w:rFonts w:ascii="Times New Roman" w:eastAsia="標楷體" w:hAnsi="Times New Roman" w:cs="Times New Roman"/>
          <w:spacing w:val="2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路外停車位：指道路之路面外，以平面或立體式</w:t>
      </w:r>
      <w:r w:rsidRPr="00ED7240">
        <w:rPr>
          <w:rFonts w:ascii="Times New Roman" w:eastAsia="標楷體" w:hAnsi="Times New Roman" w:cs="Times New Roman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包括匝道式、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機械式或塔台式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)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等所設，停放車輛之車位，但不包含其範圍內之風景遊樂區停車位。</w:t>
      </w:r>
    </w:p>
    <w:p w14:paraId="337D38D2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三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公有：指停車場之經營管理權屬於政府。</w:t>
      </w:r>
    </w:p>
    <w:p w14:paraId="65F99CB7" w14:textId="77777777" w:rsidR="00936922" w:rsidRPr="00ED7240" w:rsidRDefault="00ED7240" w:rsidP="00ED7240">
      <w:pPr>
        <w:pStyle w:val="a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四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私有：指停車場之所有權屬於民間。</w:t>
      </w:r>
    </w:p>
    <w:p w14:paraId="33FDFCCF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五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收費：指依收費方式含計時收費及計次收費在內。</w:t>
      </w:r>
    </w:p>
    <w:p w14:paraId="31D8735B" w14:textId="77777777" w:rsidR="00936922" w:rsidRPr="00ED7240" w:rsidRDefault="00ED7240" w:rsidP="00ED7240">
      <w:pPr>
        <w:pStyle w:val="a3"/>
        <w:spacing w:before="73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(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>六</w:t>
      </w:r>
      <w:r w:rsidRPr="00ED7240">
        <w:rPr>
          <w:rFonts w:ascii="Times New Roman" w:eastAsia="標楷體" w:hAnsi="Times New Roman" w:cs="Times New Roman"/>
          <w:spacing w:val="-7"/>
          <w:sz w:val="24"/>
          <w:szCs w:val="24"/>
        </w:rPr>
        <w:t xml:space="preserve">)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不收費：指停車格位免費供民眾停放。</w:t>
      </w:r>
    </w:p>
    <w:p w14:paraId="57CE41F3" w14:textId="77777777" w:rsidR="00936922" w:rsidRPr="00ED7240" w:rsidRDefault="00ED7240" w:rsidP="00ED7240">
      <w:pPr>
        <w:pStyle w:val="a3"/>
        <w:ind w:left="820" w:right="176" w:hanging="721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>六、</w:t>
      </w:r>
      <w:r w:rsidRPr="00ED7240">
        <w:rPr>
          <w:rFonts w:ascii="Times New Roman" w:eastAsia="標楷體" w:hAnsi="Times New Roman" w:cs="Times New Roman"/>
          <w:spacing w:val="19"/>
          <w:sz w:val="24"/>
          <w:szCs w:val="24"/>
        </w:rPr>
        <w:t xml:space="preserve"> </w:t>
      </w:r>
      <w:r w:rsidRPr="00ED7240">
        <w:rPr>
          <w:rFonts w:ascii="Times New Roman" w:eastAsia="標楷體" w:hAnsi="Times New Roman" w:cs="Times New Roman"/>
          <w:sz w:val="24"/>
          <w:szCs w:val="24"/>
        </w:rPr>
        <w:t>資料蒐集方法及編製程序：由</w:t>
      </w:r>
      <w:proofErr w:type="gramStart"/>
      <w:r>
        <w:rPr>
          <w:rFonts w:ascii="Times New Roman" w:eastAsia="標楷體" w:hAnsi="Times New Roman" w:cs="Times New Roman" w:hint="eastAsia"/>
          <w:sz w:val="24"/>
          <w:szCs w:val="24"/>
        </w:rPr>
        <w:t>本</w:t>
      </w:r>
      <w:r w:rsidRPr="00ED7240">
        <w:rPr>
          <w:rFonts w:ascii="Times New Roman" w:eastAsia="標楷體" w:hAnsi="Times New Roman" w:cs="Times New Roman"/>
          <w:sz w:val="24"/>
          <w:szCs w:val="24"/>
        </w:rPr>
        <w:t>公所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辦理都市計畫區內路外停車位統計之單位，依據原始資料分別統計彙編。</w:t>
      </w:r>
    </w:p>
    <w:p w14:paraId="1EC4E397" w14:textId="77777777" w:rsidR="00936922" w:rsidRPr="00ED7240" w:rsidRDefault="00ED7240" w:rsidP="00215ED5">
      <w:pPr>
        <w:pStyle w:val="a3"/>
        <w:ind w:leftChars="65" w:left="708" w:hangingChars="204" w:hanging="565"/>
        <w:rPr>
          <w:rFonts w:ascii="Times New Roman" w:eastAsia="標楷體" w:hAnsi="Times New Roman" w:cs="Times New Roman"/>
          <w:sz w:val="24"/>
          <w:szCs w:val="24"/>
        </w:rPr>
      </w:pPr>
      <w:r w:rsidRPr="00ED7240">
        <w:rPr>
          <w:rFonts w:ascii="Times New Roman" w:eastAsia="標楷體" w:hAnsi="Times New Roman" w:cs="Times New Roman"/>
          <w:spacing w:val="37"/>
          <w:sz w:val="24"/>
          <w:szCs w:val="24"/>
        </w:rPr>
        <w:t>七、</w:t>
      </w:r>
      <w:r w:rsidRPr="00ED7240">
        <w:rPr>
          <w:rFonts w:ascii="Times New Roman" w:eastAsia="標楷體" w:hAnsi="Times New Roman" w:cs="Times New Roman"/>
          <w:sz w:val="24"/>
          <w:szCs w:val="24"/>
        </w:rPr>
        <w:t>編送對象：</w:t>
      </w:r>
      <w:proofErr w:type="gramStart"/>
      <w:r w:rsidRPr="00ED7240">
        <w:rPr>
          <w:rFonts w:ascii="Times New Roman" w:eastAsia="標楷體" w:hAnsi="Times New Roman" w:cs="Times New Roman"/>
          <w:sz w:val="24"/>
          <w:szCs w:val="24"/>
        </w:rPr>
        <w:t>本表編製</w:t>
      </w:r>
      <w:proofErr w:type="gramEnd"/>
      <w:r w:rsidRPr="00ED7240">
        <w:rPr>
          <w:rFonts w:ascii="Times New Roman" w:eastAsia="標楷體" w:hAnsi="Times New Roman" w:cs="Times New Roman"/>
          <w:sz w:val="24"/>
          <w:szCs w:val="24"/>
        </w:rPr>
        <w:t>一式三份，</w:t>
      </w:r>
      <w:r w:rsidR="00215ED5" w:rsidRPr="00215ED5">
        <w:rPr>
          <w:rFonts w:ascii="Times New Roman" w:eastAsia="標楷體" w:hAnsi="Times New Roman" w:cs="Times New Roman" w:hint="eastAsia"/>
          <w:sz w:val="24"/>
          <w:szCs w:val="24"/>
        </w:rPr>
        <w:t>於完成會核程序並經機關首長核章後，</w:t>
      </w:r>
      <w:r w:rsidRPr="00ED7240">
        <w:rPr>
          <w:rFonts w:ascii="Times New Roman" w:eastAsia="標楷體" w:hAnsi="Times New Roman" w:cs="Times New Roman"/>
          <w:sz w:val="24"/>
          <w:szCs w:val="24"/>
        </w:rPr>
        <w:t>一份送本所主計室，一份送</w:t>
      </w:r>
      <w:proofErr w:type="gramStart"/>
      <w:r w:rsidR="008D72ED" w:rsidRP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臺</w:t>
      </w:r>
      <w:proofErr w:type="gramEnd"/>
      <w:r w:rsidR="008D72ED" w:rsidRPr="00C6473F">
        <w:rPr>
          <w:rFonts w:ascii="Times New Roman" w:eastAsia="標楷體" w:hAnsi="Times New Roman" w:cs="Times New Roman" w:hint="eastAsia"/>
          <w:color w:val="FF0000"/>
          <w:sz w:val="24"/>
          <w:szCs w:val="24"/>
        </w:rPr>
        <w:t>東縣政府交通及觀光發展處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-</w:t>
      </w:r>
      <w:r w:rsidR="00C6473F" w:rsidRPr="00C6473F">
        <w:rPr>
          <w:rFonts w:ascii="Times New Roman" w:eastAsia="標楷體" w:hAnsi="Times New Roman" w:cs="Times New Roman"/>
          <w:color w:val="FF0000"/>
          <w:sz w:val="24"/>
          <w:szCs w:val="24"/>
        </w:rPr>
        <w:t>交通事務科</w:t>
      </w:r>
      <w:r w:rsidRPr="00ED7240">
        <w:rPr>
          <w:rFonts w:ascii="Times New Roman" w:eastAsia="標楷體" w:hAnsi="Times New Roman" w:cs="Times New Roman"/>
          <w:sz w:val="24"/>
          <w:szCs w:val="24"/>
        </w:rPr>
        <w:t>，一份自存。</w:t>
      </w:r>
    </w:p>
    <w:sectPr w:rsidR="00936922" w:rsidRPr="00ED7240">
      <w:type w:val="continuous"/>
      <w:pgSz w:w="16840" w:h="11910" w:orient="landscape"/>
      <w:pgMar w:top="1100" w:right="1260" w:bottom="280" w:left="1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4CDA0" w14:textId="77777777" w:rsidR="004A0BE4" w:rsidRDefault="004A0BE4" w:rsidP="008D72ED">
      <w:r>
        <w:separator/>
      </w:r>
    </w:p>
  </w:endnote>
  <w:endnote w:type="continuationSeparator" w:id="0">
    <w:p w14:paraId="34037677" w14:textId="77777777" w:rsidR="004A0BE4" w:rsidRDefault="004A0BE4" w:rsidP="008D7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878585" w14:textId="77777777" w:rsidR="004A0BE4" w:rsidRDefault="004A0BE4" w:rsidP="008D72ED">
      <w:r>
        <w:separator/>
      </w:r>
    </w:p>
  </w:footnote>
  <w:footnote w:type="continuationSeparator" w:id="0">
    <w:p w14:paraId="1D9D2CB5" w14:textId="77777777" w:rsidR="004A0BE4" w:rsidRDefault="004A0BE4" w:rsidP="008D7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36922"/>
    <w:rsid w:val="0001782B"/>
    <w:rsid w:val="00065BA4"/>
    <w:rsid w:val="00215ED5"/>
    <w:rsid w:val="00313C75"/>
    <w:rsid w:val="004A0BE4"/>
    <w:rsid w:val="00507F51"/>
    <w:rsid w:val="00550CA0"/>
    <w:rsid w:val="006859BC"/>
    <w:rsid w:val="006C4BB4"/>
    <w:rsid w:val="00835305"/>
    <w:rsid w:val="008D72ED"/>
    <w:rsid w:val="008F69BB"/>
    <w:rsid w:val="00936922"/>
    <w:rsid w:val="009B686A"/>
    <w:rsid w:val="009E11A5"/>
    <w:rsid w:val="00A83DAD"/>
    <w:rsid w:val="00C6473F"/>
    <w:rsid w:val="00CF3448"/>
    <w:rsid w:val="00DB1C7E"/>
    <w:rsid w:val="00EA771C"/>
    <w:rsid w:val="00ED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D5D879"/>
  <w15:docId w15:val="{F1A0E83C-3A0A-4169-8CC6-C031AED5A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74"/>
      <w:ind w:left="827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line="519" w:lineRule="exact"/>
      <w:ind w:left="2740" w:right="2500"/>
      <w:jc w:val="center"/>
    </w:pPr>
    <w:rPr>
      <w:rFonts w:ascii="Microsoft YaHei UI" w:eastAsia="Microsoft YaHei UI" w:hAnsi="Microsoft YaHei UI" w:cs="Microsoft YaHei UI"/>
      <w:b/>
      <w:bCs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D72ED"/>
    <w:rPr>
      <w:rFonts w:ascii="SimSun" w:eastAsia="SimSun" w:hAnsi="SimSun" w:cs="SimSun"/>
      <w:sz w:val="20"/>
      <w:szCs w:val="20"/>
      <w:lang w:eastAsia="zh-TW"/>
    </w:rPr>
  </w:style>
  <w:style w:type="paragraph" w:styleId="a8">
    <w:name w:val="footer"/>
    <w:basedOn w:val="a"/>
    <w:link w:val="a9"/>
    <w:uiPriority w:val="99"/>
    <w:unhideWhenUsed/>
    <w:rsid w:val="008D7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D72ED"/>
    <w:rPr>
      <w:rFonts w:ascii="SimSun" w:eastAsia="SimSun" w:hAnsi="SimSun" w:cs="SimSun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高雄市現有停車位概況編製說明</dc:title>
  <dc:creator>pc7267</dc:creator>
  <cp:lastModifiedBy>達仁鄉公所 12</cp:lastModifiedBy>
  <cp:revision>11</cp:revision>
  <dcterms:created xsi:type="dcterms:W3CDTF">2023-09-12T02:51:00Z</dcterms:created>
  <dcterms:modified xsi:type="dcterms:W3CDTF">2024-09-28T01:23:00Z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2023-09-12T00:00:00Z</vt:filetime>
  </property>
</Properties>
</file>