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w:t>
      </w:r>
      <w:proofErr w:type="gramStart"/>
      <w:r w:rsidRPr="002E2636">
        <w:rPr>
          <w:rFonts w:ascii="標楷體" w:eastAsia="標楷體" w:hAnsi="標楷體" w:hint="eastAsia"/>
          <w:b/>
          <w:color w:val="333333"/>
          <w:sz w:val="28"/>
        </w:rPr>
        <w:t>欸</w:t>
      </w:r>
      <w:proofErr w:type="gramEnd"/>
      <w:r w:rsidRPr="002E2636">
        <w:rPr>
          <w:rFonts w:ascii="標楷體" w:eastAsia="標楷體" w:hAnsi="標楷體" w:hint="eastAsia"/>
          <w:b/>
          <w:color w:val="333333"/>
          <w:sz w:val="28"/>
        </w:rPr>
        <w:t>（AID），來自台灣援外的聲音」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w:t>
      </w:r>
      <w:proofErr w:type="gramStart"/>
      <w:r w:rsidRPr="002E2636">
        <w:rPr>
          <w:rFonts w:ascii="標楷體" w:eastAsia="標楷體" w:hAnsi="標楷體" w:hint="eastAsia"/>
          <w:b/>
          <w:color w:val="333333"/>
          <w:sz w:val="28"/>
        </w:rPr>
        <w:t>推出</w:t>
      </w:r>
      <w:bookmarkStart w:id="0" w:name="_GoBack"/>
      <w:r w:rsidRPr="002E2636">
        <w:rPr>
          <w:rFonts w:ascii="標楷體" w:eastAsia="標楷體" w:hAnsi="標楷體" w:hint="eastAsia"/>
          <w:b/>
          <w:color w:val="333333"/>
          <w:sz w:val="28"/>
        </w:rPr>
        <w:t>各集簡介</w:t>
      </w:r>
      <w:bookmarkEnd w:id="0"/>
      <w:proofErr w:type="gramEnd"/>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w:t>
      </w:r>
      <w:proofErr w:type="gramStart"/>
      <w:r w:rsidR="006D4FBE" w:rsidRPr="005D6F20">
        <w:rPr>
          <w:rFonts w:ascii="標楷體" w:eastAsia="標楷體" w:hAnsi="標楷體" w:hint="eastAsia"/>
        </w:rPr>
        <w:t>會</w:t>
      </w:r>
      <w:r w:rsidR="00575C44" w:rsidRPr="005D6F20">
        <w:rPr>
          <w:rFonts w:ascii="標楷體" w:eastAsia="標楷體" w:hAnsi="標楷體" w:hint="eastAsia"/>
        </w:rPr>
        <w:t>史立軍</w:t>
      </w:r>
      <w:proofErr w:type="gramEnd"/>
      <w:r w:rsidR="00575C44" w:rsidRPr="005D6F20">
        <w:rPr>
          <w:rFonts w:ascii="標楷體" w:eastAsia="標楷體" w:hAnsi="標楷體" w:hint="eastAsia"/>
        </w:rPr>
        <w:t>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w:t>
      </w:r>
      <w:proofErr w:type="gramStart"/>
      <w:r w:rsidR="00737ED3" w:rsidRPr="005D6F20">
        <w:rPr>
          <w:rFonts w:ascii="標楷體" w:eastAsia="標楷體" w:hAnsi="標楷體" w:hint="eastAsia"/>
        </w:rPr>
        <w:t>哪些永續</w:t>
      </w:r>
      <w:proofErr w:type="gramEnd"/>
      <w:r w:rsidR="00737ED3" w:rsidRPr="005D6F20">
        <w:rPr>
          <w:rFonts w:ascii="標楷體" w:eastAsia="標楷體" w:hAnsi="標楷體" w:hint="eastAsia"/>
        </w:rPr>
        <w:t>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E1" w:rsidRDefault="00E240E1" w:rsidP="00F23357">
      <w:r>
        <w:separator/>
      </w:r>
    </w:p>
  </w:endnote>
  <w:endnote w:type="continuationSeparator" w:id="0">
    <w:p w:rsidR="00E240E1" w:rsidRDefault="00E240E1"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E1" w:rsidRDefault="00E240E1" w:rsidP="00F23357">
      <w:r>
        <w:separator/>
      </w:r>
    </w:p>
  </w:footnote>
  <w:footnote w:type="continuationSeparator" w:id="0">
    <w:p w:rsidR="00E240E1" w:rsidRDefault="00E240E1" w:rsidP="00F23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B9"/>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13EA2"/>
    <w:rsid w:val="00D373BD"/>
    <w:rsid w:val="00D46424"/>
    <w:rsid w:val="00D53713"/>
    <w:rsid w:val="00E240E1"/>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張子弋</dc:creator>
  <cp:lastModifiedBy>j4004</cp:lastModifiedBy>
  <cp:revision>2</cp:revision>
  <dcterms:created xsi:type="dcterms:W3CDTF">2022-01-22T01:09:00Z</dcterms:created>
  <dcterms:modified xsi:type="dcterms:W3CDTF">2022-01-22T01:09:00Z</dcterms:modified>
</cp:coreProperties>
</file>